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D4" w:rsidRDefault="004B6FD4" w:rsidP="001630FD">
      <w:pPr>
        <w:ind w:left="-284"/>
        <w:jc w:val="center"/>
        <w:rPr>
          <w:sz w:val="24"/>
          <w:szCs w:val="24"/>
        </w:rPr>
      </w:pPr>
    </w:p>
    <w:p w:rsidR="00BC0010" w:rsidRDefault="00BC0010" w:rsidP="001630FD">
      <w:pPr>
        <w:ind w:left="-284"/>
        <w:jc w:val="center"/>
        <w:rPr>
          <w:sz w:val="24"/>
          <w:szCs w:val="24"/>
        </w:rPr>
      </w:pPr>
    </w:p>
    <w:p w:rsidR="00BC0010" w:rsidRDefault="0021211B" w:rsidP="001630FD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10. 5. 2022</w:t>
      </w:r>
    </w:p>
    <w:p w:rsidR="00085DC4" w:rsidRPr="00085DC4" w:rsidRDefault="007A1D4A" w:rsidP="00940FF7">
      <w:pPr>
        <w:pStyle w:val="Nadpis4"/>
        <w:jc w:val="center"/>
        <w:rPr>
          <w:rStyle w:val="Zdraznnintenzivn"/>
          <w:rFonts w:eastAsia="SimSun"/>
          <w:color w:val="1F3864" w:themeColor="accent5" w:themeShade="80"/>
          <w:sz w:val="32"/>
          <w:szCs w:val="32"/>
        </w:rPr>
      </w:pPr>
      <w:r w:rsidRPr="007A1D4A">
        <w:rPr>
          <w:rStyle w:val="Zdraznnintenzivn"/>
          <w:rFonts w:eastAsia="SimSun"/>
          <w:color w:val="1F3864" w:themeColor="accent5" w:themeShade="80"/>
          <w:sz w:val="32"/>
          <w:szCs w:val="32"/>
        </w:rPr>
        <w:t xml:space="preserve">Analýza nárůstu záchytů TBC neukázala </w:t>
      </w:r>
      <w:r>
        <w:rPr>
          <w:rStyle w:val="Zdraznnintenzivn"/>
          <w:rFonts w:eastAsia="SimSun"/>
          <w:color w:val="1F3864" w:themeColor="accent5" w:themeShade="80"/>
          <w:sz w:val="32"/>
          <w:szCs w:val="32"/>
        </w:rPr>
        <w:t xml:space="preserve">na </w:t>
      </w:r>
      <w:r w:rsidRPr="007A1D4A">
        <w:rPr>
          <w:rStyle w:val="Zdraznnintenzivn"/>
          <w:rFonts w:eastAsia="SimSun"/>
          <w:color w:val="1F3864" w:themeColor="accent5" w:themeShade="80"/>
          <w:sz w:val="32"/>
          <w:szCs w:val="32"/>
        </w:rPr>
        <w:t>souvislost s</w:t>
      </w:r>
      <w:r w:rsidR="00B807F5">
        <w:rPr>
          <w:rStyle w:val="Zdraznnintenzivn"/>
          <w:rFonts w:eastAsia="SimSun"/>
          <w:color w:val="1F3864" w:themeColor="accent5" w:themeShade="80"/>
          <w:sz w:val="32"/>
          <w:szCs w:val="32"/>
        </w:rPr>
        <w:t> </w:t>
      </w:r>
      <w:r w:rsidRPr="007A1D4A">
        <w:rPr>
          <w:rStyle w:val="Zdraznnintenzivn"/>
          <w:rFonts w:eastAsia="SimSun"/>
          <w:color w:val="1F3864" w:themeColor="accent5" w:themeShade="80"/>
          <w:sz w:val="32"/>
          <w:szCs w:val="32"/>
        </w:rPr>
        <w:t>uprchlickou</w:t>
      </w:r>
      <w:r w:rsidR="00B807F5">
        <w:rPr>
          <w:rStyle w:val="Zdraznnintenzivn"/>
          <w:rFonts w:eastAsia="SimSun"/>
          <w:color w:val="1F3864" w:themeColor="accent5" w:themeShade="80"/>
          <w:sz w:val="32"/>
          <w:szCs w:val="32"/>
        </w:rPr>
        <w:t xml:space="preserve"> krizí</w:t>
      </w:r>
      <w:r w:rsidRPr="007A1D4A">
        <w:rPr>
          <w:rStyle w:val="Zdraznnintenzivn"/>
          <w:rFonts w:eastAsia="SimSun"/>
          <w:color w:val="1F3864" w:themeColor="accent5" w:themeShade="80"/>
          <w:sz w:val="32"/>
          <w:szCs w:val="32"/>
        </w:rPr>
        <w:t xml:space="preserve"> </w:t>
      </w:r>
    </w:p>
    <w:p w:rsidR="007A1D4A" w:rsidRDefault="007A1D4A" w:rsidP="007A1D4A">
      <w:pPr>
        <w:jc w:val="both"/>
      </w:pPr>
    </w:p>
    <w:p w:rsidR="007A1D4A" w:rsidRPr="00AF5B05" w:rsidRDefault="00D43CD4" w:rsidP="007A1D4A">
      <w:pPr>
        <w:jc w:val="both"/>
        <w:rPr>
          <w:rStyle w:val="Zdraznn"/>
          <w:b/>
          <w:bCs/>
          <w:i w:val="0"/>
          <w:color w:val="000000"/>
          <w:sz w:val="24"/>
          <w:szCs w:val="24"/>
          <w:shd w:val="clear" w:color="auto" w:fill="FFFFFF"/>
        </w:rPr>
      </w:pPr>
      <w:r w:rsidRPr="0021211B">
        <w:rPr>
          <w:b/>
          <w:color w:val="000000"/>
          <w:sz w:val="24"/>
          <w:szCs w:val="24"/>
        </w:rPr>
        <w:t>Národ</w:t>
      </w:r>
      <w:r w:rsidR="007A1D4A" w:rsidRPr="0021211B">
        <w:rPr>
          <w:b/>
          <w:color w:val="000000"/>
          <w:sz w:val="24"/>
          <w:szCs w:val="24"/>
        </w:rPr>
        <w:t>ní referenční laboratoř pro mykobakterie (NRLM)</w:t>
      </w:r>
      <w:r w:rsidR="007A1D4A" w:rsidRPr="0021211B">
        <w:rPr>
          <w:b/>
          <w:i/>
          <w:color w:val="000000"/>
          <w:sz w:val="24"/>
          <w:szCs w:val="24"/>
        </w:rPr>
        <w:t xml:space="preserve"> </w:t>
      </w:r>
      <w:r w:rsidR="007A1D4A" w:rsidRPr="0021211B">
        <w:rPr>
          <w:b/>
          <w:color w:val="000000"/>
          <w:sz w:val="24"/>
          <w:szCs w:val="24"/>
        </w:rPr>
        <w:t xml:space="preserve">provedla analýzu </w:t>
      </w:r>
      <w:r w:rsidR="007A1D4A" w:rsidRPr="0021211B">
        <w:rPr>
          <w:b/>
          <w:sz w:val="24"/>
          <w:szCs w:val="24"/>
        </w:rPr>
        <w:t xml:space="preserve">dat </w:t>
      </w:r>
      <w:r w:rsidR="00326604">
        <w:rPr>
          <w:b/>
          <w:sz w:val="24"/>
          <w:szCs w:val="24"/>
        </w:rPr>
        <w:t>k</w:t>
      </w:r>
      <w:r w:rsidRPr="0021211B">
        <w:rPr>
          <w:b/>
          <w:sz w:val="24"/>
          <w:szCs w:val="24"/>
        </w:rPr>
        <w:t xml:space="preserve"> </w:t>
      </w:r>
      <w:r w:rsidR="007A1D4A" w:rsidRPr="0021211B">
        <w:rPr>
          <w:b/>
          <w:sz w:val="24"/>
          <w:szCs w:val="24"/>
        </w:rPr>
        <w:t>zaslaný</w:t>
      </w:r>
      <w:r w:rsidR="00326604">
        <w:rPr>
          <w:b/>
          <w:sz w:val="24"/>
          <w:szCs w:val="24"/>
        </w:rPr>
        <w:t>m</w:t>
      </w:r>
      <w:r w:rsidR="007A1D4A" w:rsidRPr="0021211B">
        <w:rPr>
          <w:b/>
          <w:i/>
          <w:sz w:val="24"/>
          <w:szCs w:val="24"/>
        </w:rPr>
        <w:t xml:space="preserve"> </w:t>
      </w:r>
      <w:r w:rsidR="007A1D4A" w:rsidRPr="0021211B">
        <w:rPr>
          <w:b/>
          <w:sz w:val="24"/>
          <w:szCs w:val="24"/>
        </w:rPr>
        <w:t>vzorků</w:t>
      </w:r>
      <w:r w:rsidR="00326604">
        <w:rPr>
          <w:b/>
          <w:sz w:val="24"/>
          <w:szCs w:val="24"/>
        </w:rPr>
        <w:t>m</w:t>
      </w:r>
      <w:r w:rsidR="007A1D4A" w:rsidRPr="0021211B">
        <w:rPr>
          <w:b/>
          <w:sz w:val="24"/>
          <w:szCs w:val="24"/>
        </w:rPr>
        <w:t xml:space="preserve"> </w:t>
      </w:r>
      <w:r w:rsidR="007A1D4A" w:rsidRPr="00136657">
        <w:rPr>
          <w:b/>
          <w:i/>
          <w:sz w:val="24"/>
          <w:szCs w:val="24"/>
        </w:rPr>
        <w:t xml:space="preserve">M. </w:t>
      </w:r>
      <w:proofErr w:type="spellStart"/>
      <w:r w:rsidR="007A1D4A" w:rsidRPr="00136657">
        <w:rPr>
          <w:b/>
          <w:i/>
          <w:sz w:val="24"/>
          <w:szCs w:val="24"/>
        </w:rPr>
        <w:t>tuberculosis</w:t>
      </w:r>
      <w:proofErr w:type="spellEnd"/>
      <w:r w:rsidR="007A1D4A" w:rsidRPr="0021211B">
        <w:rPr>
          <w:b/>
          <w:sz w:val="24"/>
          <w:szCs w:val="24"/>
        </w:rPr>
        <w:t xml:space="preserve"> a výsledek prozatím neukazuje na souvislost mezi</w:t>
      </w:r>
      <w:r w:rsidR="007A1D4A" w:rsidRPr="0021211B">
        <w:rPr>
          <w:b/>
          <w:i/>
          <w:sz w:val="24"/>
          <w:szCs w:val="24"/>
        </w:rPr>
        <w:t xml:space="preserve"> </w:t>
      </w:r>
      <w:r w:rsidR="0021211B">
        <w:rPr>
          <w:rStyle w:val="Zdraznn"/>
          <w:b/>
          <w:bCs/>
          <w:i w:val="0"/>
          <w:color w:val="000000"/>
          <w:sz w:val="24"/>
          <w:szCs w:val="24"/>
          <w:shd w:val="clear" w:color="auto" w:fill="FFFFFF"/>
        </w:rPr>
        <w:t xml:space="preserve">nárůstem počtu kmenů </w:t>
      </w:r>
      <w:r w:rsidR="007A1D4A" w:rsidRPr="0021211B">
        <w:rPr>
          <w:rStyle w:val="Zdraznn"/>
          <w:b/>
          <w:bCs/>
          <w:i w:val="0"/>
          <w:color w:val="000000"/>
          <w:sz w:val="24"/>
          <w:szCs w:val="24"/>
          <w:shd w:val="clear" w:color="auto" w:fill="FFFFFF"/>
        </w:rPr>
        <w:t>ke konfirmačnímu vyšetření a příchodem většího množství lidí prchajících př</w:t>
      </w:r>
      <w:r w:rsidR="0005635D" w:rsidRPr="0021211B">
        <w:rPr>
          <w:rStyle w:val="Zdraznn"/>
          <w:b/>
          <w:bCs/>
          <w:i w:val="0"/>
          <w:color w:val="000000"/>
          <w:sz w:val="24"/>
          <w:szCs w:val="24"/>
          <w:shd w:val="clear" w:color="auto" w:fill="FFFFFF"/>
        </w:rPr>
        <w:t>ed válkou na Ukrajině. Podrobné zjištění původu vzorků zaslaných do NRLM v období od 1.3 do 21. 4. 2022 ukázalo, že pokud pocházejí od cizích státních příslušníků, jde</w:t>
      </w:r>
      <w:r w:rsidRPr="0021211B">
        <w:rPr>
          <w:rStyle w:val="Zdraznn"/>
          <w:b/>
          <w:bCs/>
          <w:i w:val="0"/>
          <w:color w:val="000000"/>
          <w:sz w:val="24"/>
          <w:szCs w:val="24"/>
          <w:shd w:val="clear" w:color="auto" w:fill="FFFFFF"/>
        </w:rPr>
        <w:t xml:space="preserve"> ve většině případů</w:t>
      </w:r>
      <w:r w:rsidR="0005635D" w:rsidRPr="0021211B">
        <w:rPr>
          <w:rStyle w:val="Zdraznn"/>
          <w:b/>
          <w:bCs/>
          <w:i w:val="0"/>
          <w:color w:val="000000"/>
          <w:sz w:val="24"/>
          <w:szCs w:val="24"/>
          <w:shd w:val="clear" w:color="auto" w:fill="FFFFFF"/>
        </w:rPr>
        <w:t xml:space="preserve"> o nemocné s vazbami na ČR </w:t>
      </w:r>
      <w:r w:rsidR="007A1D4A" w:rsidRPr="0021211B">
        <w:rPr>
          <w:rStyle w:val="Zdraznn"/>
          <w:b/>
          <w:bCs/>
          <w:i w:val="0"/>
          <w:color w:val="000000"/>
          <w:sz w:val="24"/>
          <w:szCs w:val="24"/>
          <w:shd w:val="clear" w:color="auto" w:fill="FFFFFF"/>
        </w:rPr>
        <w:t>již před rokem 2022</w:t>
      </w:r>
      <w:r w:rsidR="0005635D" w:rsidRPr="0021211B">
        <w:rPr>
          <w:rStyle w:val="Zdraznn"/>
          <w:b/>
          <w:bCs/>
          <w:i w:val="0"/>
          <w:color w:val="000000"/>
          <w:sz w:val="24"/>
          <w:szCs w:val="24"/>
          <w:shd w:val="clear" w:color="auto" w:fill="FFFFFF"/>
        </w:rPr>
        <w:t>.</w:t>
      </w:r>
      <w:r w:rsidR="0005635D" w:rsidRPr="00AF5B05">
        <w:rPr>
          <w:rStyle w:val="Zdraznn"/>
          <w:b/>
          <w:bCs/>
          <w:i w:val="0"/>
          <w:color w:val="000000"/>
          <w:sz w:val="24"/>
          <w:szCs w:val="24"/>
          <w:shd w:val="clear" w:color="auto" w:fill="FFFFFF"/>
        </w:rPr>
        <w:t xml:space="preserve"> </w:t>
      </w:r>
    </w:p>
    <w:p w:rsidR="0005635D" w:rsidRPr="00AF5B05" w:rsidRDefault="0005635D" w:rsidP="007A1D4A">
      <w:pPr>
        <w:jc w:val="both"/>
        <w:rPr>
          <w:rStyle w:val="Zdraznn"/>
          <w:b/>
          <w:bCs/>
          <w:i w:val="0"/>
          <w:color w:val="000000"/>
          <w:sz w:val="24"/>
          <w:szCs w:val="24"/>
          <w:shd w:val="clear" w:color="auto" w:fill="FFFFFF"/>
        </w:rPr>
      </w:pPr>
    </w:p>
    <w:p w:rsidR="0005635D" w:rsidRPr="00AF5B05" w:rsidRDefault="0005635D" w:rsidP="007A1D4A">
      <w:pPr>
        <w:jc w:val="both"/>
        <w:rPr>
          <w:rStyle w:val="Zdraznn"/>
          <w:bCs/>
          <w:color w:val="000000"/>
          <w:sz w:val="24"/>
          <w:szCs w:val="24"/>
          <w:shd w:val="clear" w:color="auto" w:fill="FFFFFF"/>
        </w:rPr>
      </w:pPr>
      <w:r w:rsidRPr="00AF5B05">
        <w:rPr>
          <w:rStyle w:val="Zdraznn"/>
          <w:bCs/>
          <w:i w:val="0"/>
          <w:color w:val="000000"/>
          <w:sz w:val="24"/>
          <w:szCs w:val="24"/>
          <w:shd w:val="clear" w:color="auto" w:fill="FFFFFF"/>
        </w:rPr>
        <w:t xml:space="preserve">Jak jsme informovali v tiskové zprávě z 25. 4. 22 </w:t>
      </w:r>
      <w:hyperlink r:id="rId8" w:history="1">
        <w:r w:rsidRPr="00AF5B05">
          <w:rPr>
            <w:rStyle w:val="Hypertextovodkaz"/>
            <w:bCs/>
            <w:sz w:val="24"/>
            <w:szCs w:val="24"/>
            <w:shd w:val="clear" w:color="auto" w:fill="FFFFFF"/>
          </w:rPr>
          <w:t>http://www.szu.cz/narodni-referencni-laborator-vysetruje-zvyseny-pocet-vzorku</w:t>
        </w:r>
      </w:hyperlink>
      <w:r w:rsidRPr="00AF5B05">
        <w:rPr>
          <w:rStyle w:val="Zdraznn"/>
          <w:bCs/>
          <w:i w:val="0"/>
          <w:color w:val="000000"/>
          <w:sz w:val="24"/>
          <w:szCs w:val="24"/>
          <w:shd w:val="clear" w:color="auto" w:fill="FFFFFF"/>
        </w:rPr>
        <w:t xml:space="preserve">, </w:t>
      </w:r>
      <w:r w:rsidR="00AF5B05" w:rsidRPr="00AF5B05">
        <w:rPr>
          <w:rStyle w:val="Zdraznn"/>
          <w:bCs/>
          <w:i w:val="0"/>
          <w:color w:val="000000"/>
          <w:sz w:val="24"/>
          <w:szCs w:val="24"/>
          <w:shd w:val="clear" w:color="auto" w:fill="FFFFFF"/>
        </w:rPr>
        <w:t xml:space="preserve">Národní referenční laboratoř pro mykobakterie zaznamenala nárůst kmenů </w:t>
      </w:r>
      <w:r w:rsidR="00AF5B05" w:rsidRPr="00136657">
        <w:rPr>
          <w:rStyle w:val="Zdraznn"/>
          <w:bCs/>
          <w:color w:val="000000"/>
          <w:sz w:val="24"/>
          <w:szCs w:val="24"/>
          <w:shd w:val="clear" w:color="auto" w:fill="FFFFFF"/>
        </w:rPr>
        <w:t xml:space="preserve">M. </w:t>
      </w:r>
      <w:proofErr w:type="spellStart"/>
      <w:r w:rsidR="00AF5B05" w:rsidRPr="00136657">
        <w:rPr>
          <w:rStyle w:val="Zdraznn"/>
          <w:bCs/>
          <w:color w:val="000000"/>
          <w:sz w:val="24"/>
          <w:szCs w:val="24"/>
          <w:shd w:val="clear" w:color="auto" w:fill="FFFFFF"/>
        </w:rPr>
        <w:t>tuberculosis</w:t>
      </w:r>
      <w:proofErr w:type="spellEnd"/>
      <w:r w:rsidR="00AF5B05" w:rsidRPr="00AF5B05">
        <w:rPr>
          <w:rStyle w:val="Zdraznn"/>
          <w:bCs/>
          <w:i w:val="0"/>
          <w:color w:val="000000"/>
          <w:sz w:val="24"/>
          <w:szCs w:val="24"/>
          <w:shd w:val="clear" w:color="auto" w:fill="FFFFFF"/>
        </w:rPr>
        <w:t xml:space="preserve"> zaslaných ke konfirmačnímu stanovení citlivosti na antibiotika. Aby byl</w:t>
      </w:r>
      <w:r w:rsidR="00D43CD4">
        <w:rPr>
          <w:rStyle w:val="Zdraznn"/>
          <w:bCs/>
          <w:i w:val="0"/>
          <w:color w:val="000000"/>
          <w:sz w:val="24"/>
          <w:szCs w:val="24"/>
          <w:shd w:val="clear" w:color="auto" w:fill="FFFFFF"/>
        </w:rPr>
        <w:t xml:space="preserve">o možné určit jednoznačně důvod </w:t>
      </w:r>
      <w:r w:rsidR="0021211B">
        <w:rPr>
          <w:rStyle w:val="Zdraznn"/>
          <w:bCs/>
          <w:i w:val="0"/>
          <w:color w:val="000000"/>
          <w:sz w:val="24"/>
          <w:szCs w:val="24"/>
          <w:shd w:val="clear" w:color="auto" w:fill="FFFFFF"/>
        </w:rPr>
        <w:t xml:space="preserve">tohoto </w:t>
      </w:r>
      <w:r w:rsidR="00D43CD4" w:rsidRPr="0021211B">
        <w:rPr>
          <w:rStyle w:val="Zdraznn"/>
          <w:bCs/>
          <w:i w:val="0"/>
          <w:color w:val="000000"/>
          <w:sz w:val="24"/>
          <w:szCs w:val="24"/>
          <w:shd w:val="clear" w:color="auto" w:fill="FFFFFF"/>
        </w:rPr>
        <w:t>zvýšeného nárůstu vzorků</w:t>
      </w:r>
      <w:r w:rsidR="00AF5B05" w:rsidRPr="00AF5B05">
        <w:rPr>
          <w:rStyle w:val="Zdraznn"/>
          <w:bCs/>
          <w:i w:val="0"/>
          <w:color w:val="000000"/>
          <w:sz w:val="24"/>
          <w:szCs w:val="24"/>
          <w:shd w:val="clear" w:color="auto" w:fill="FFFFFF"/>
        </w:rPr>
        <w:t xml:space="preserve">, odborníci prověřili každý </w:t>
      </w:r>
      <w:r w:rsidR="00AF5B05" w:rsidRPr="0021211B">
        <w:rPr>
          <w:rStyle w:val="Zdraznn"/>
          <w:bCs/>
          <w:i w:val="0"/>
          <w:color w:val="000000"/>
          <w:sz w:val="24"/>
          <w:szCs w:val="24"/>
          <w:shd w:val="clear" w:color="auto" w:fill="FFFFFF"/>
        </w:rPr>
        <w:t>vzorek</w:t>
      </w:r>
      <w:r w:rsidR="00D43CD4" w:rsidRPr="0021211B">
        <w:rPr>
          <w:rStyle w:val="Zdraznn"/>
          <w:bCs/>
          <w:i w:val="0"/>
          <w:color w:val="000000"/>
          <w:sz w:val="24"/>
          <w:szCs w:val="24"/>
          <w:shd w:val="clear" w:color="auto" w:fill="FFFFFF"/>
        </w:rPr>
        <w:t xml:space="preserve"> zaslaný do NRLM</w:t>
      </w:r>
      <w:r w:rsidR="00326604">
        <w:rPr>
          <w:rStyle w:val="Zdraznn"/>
          <w:bCs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AF5B05" w:rsidRPr="00AF5B05">
        <w:rPr>
          <w:rStyle w:val="Zdraznn"/>
          <w:bCs/>
          <w:i w:val="0"/>
          <w:color w:val="000000"/>
          <w:sz w:val="24"/>
          <w:szCs w:val="24"/>
          <w:shd w:val="clear" w:color="auto" w:fill="FFFFFF"/>
        </w:rPr>
        <w:t xml:space="preserve">a upřesnili, zda se jedná o člověka, který přišel do naší země nedávno, nebo o pacienta s trvalým pobytem, spolu s informací zda byl před před příchodem již léčen. </w:t>
      </w:r>
    </w:p>
    <w:p w:rsidR="007A1D4A" w:rsidRPr="00AF5B05" w:rsidRDefault="007A1D4A" w:rsidP="007A1D4A">
      <w:pPr>
        <w:jc w:val="both"/>
        <w:rPr>
          <w:sz w:val="24"/>
          <w:szCs w:val="24"/>
        </w:rPr>
      </w:pPr>
    </w:p>
    <w:p w:rsidR="00B549DE" w:rsidRPr="00B549DE" w:rsidRDefault="00AF5B05" w:rsidP="007A1D4A">
      <w:pPr>
        <w:jc w:val="both"/>
        <w:rPr>
          <w:b/>
          <w:i/>
          <w:sz w:val="24"/>
          <w:szCs w:val="24"/>
        </w:rPr>
      </w:pPr>
      <w:r w:rsidRPr="00B549DE">
        <w:rPr>
          <w:b/>
          <w:i/>
          <w:sz w:val="24"/>
          <w:szCs w:val="24"/>
        </w:rPr>
        <w:t xml:space="preserve">„Provedli jsme nejen </w:t>
      </w:r>
      <w:r w:rsidR="007A1D4A" w:rsidRPr="00B549DE">
        <w:rPr>
          <w:b/>
          <w:i/>
          <w:sz w:val="24"/>
          <w:szCs w:val="24"/>
        </w:rPr>
        <w:t xml:space="preserve">analýzu dat </w:t>
      </w:r>
      <w:r w:rsidRPr="00B549DE">
        <w:rPr>
          <w:b/>
          <w:i/>
          <w:sz w:val="24"/>
          <w:szCs w:val="24"/>
        </w:rPr>
        <w:t xml:space="preserve">aktuálně </w:t>
      </w:r>
      <w:r w:rsidR="007A1D4A" w:rsidRPr="00B549DE">
        <w:rPr>
          <w:b/>
          <w:i/>
          <w:sz w:val="24"/>
          <w:szCs w:val="24"/>
        </w:rPr>
        <w:t xml:space="preserve">zaslaných vzorků M. </w:t>
      </w:r>
      <w:proofErr w:type="spellStart"/>
      <w:r w:rsidR="007A1D4A" w:rsidRPr="00B549DE">
        <w:rPr>
          <w:b/>
          <w:i/>
          <w:sz w:val="24"/>
          <w:szCs w:val="24"/>
        </w:rPr>
        <w:t>tuberculosis</w:t>
      </w:r>
      <w:proofErr w:type="spellEnd"/>
      <w:r w:rsidR="007A1D4A" w:rsidRPr="00B549DE">
        <w:rPr>
          <w:b/>
          <w:i/>
          <w:sz w:val="24"/>
          <w:szCs w:val="24"/>
        </w:rPr>
        <w:t xml:space="preserve"> v období od 1.</w:t>
      </w:r>
      <w:r w:rsidR="00B549DE" w:rsidRPr="00B549DE">
        <w:rPr>
          <w:b/>
          <w:i/>
          <w:sz w:val="24"/>
          <w:szCs w:val="24"/>
        </w:rPr>
        <w:t xml:space="preserve"> </w:t>
      </w:r>
      <w:r w:rsidR="007A1D4A" w:rsidRPr="00B549DE">
        <w:rPr>
          <w:b/>
          <w:i/>
          <w:sz w:val="24"/>
          <w:szCs w:val="24"/>
        </w:rPr>
        <w:t>3</w:t>
      </w:r>
      <w:r w:rsidRPr="00B549DE">
        <w:rPr>
          <w:b/>
          <w:i/>
          <w:sz w:val="24"/>
          <w:szCs w:val="24"/>
        </w:rPr>
        <w:t xml:space="preserve">. </w:t>
      </w:r>
      <w:r w:rsidR="007A1D4A" w:rsidRPr="00B549DE">
        <w:rPr>
          <w:b/>
          <w:i/>
          <w:sz w:val="24"/>
          <w:szCs w:val="24"/>
        </w:rPr>
        <w:t>do 21.</w:t>
      </w:r>
      <w:r w:rsidRPr="00B549DE">
        <w:rPr>
          <w:b/>
          <w:i/>
          <w:sz w:val="24"/>
          <w:szCs w:val="24"/>
        </w:rPr>
        <w:t xml:space="preserve"> </w:t>
      </w:r>
      <w:r w:rsidR="007A1D4A" w:rsidRPr="00B549DE">
        <w:rPr>
          <w:b/>
          <w:i/>
          <w:sz w:val="24"/>
          <w:szCs w:val="24"/>
        </w:rPr>
        <w:t>4.</w:t>
      </w:r>
      <w:r w:rsidR="00B549DE" w:rsidRPr="00B549DE">
        <w:rPr>
          <w:b/>
          <w:i/>
          <w:sz w:val="24"/>
          <w:szCs w:val="24"/>
        </w:rPr>
        <w:t xml:space="preserve"> 22</w:t>
      </w:r>
      <w:r w:rsidRPr="00B549DE">
        <w:rPr>
          <w:b/>
          <w:i/>
          <w:sz w:val="24"/>
          <w:szCs w:val="24"/>
        </w:rPr>
        <w:t xml:space="preserve">, ale porovnali jsme i počty vzorků </w:t>
      </w:r>
      <w:r w:rsidR="00B549DE" w:rsidRPr="00B549DE">
        <w:rPr>
          <w:b/>
          <w:i/>
          <w:sz w:val="24"/>
          <w:szCs w:val="24"/>
        </w:rPr>
        <w:t>za stejn</w:t>
      </w:r>
      <w:r w:rsidR="00390BA8">
        <w:rPr>
          <w:b/>
          <w:i/>
          <w:sz w:val="24"/>
          <w:szCs w:val="24"/>
        </w:rPr>
        <w:t xml:space="preserve">á </w:t>
      </w:r>
      <w:r w:rsidR="00B549DE" w:rsidRPr="00B549DE">
        <w:rPr>
          <w:b/>
          <w:i/>
          <w:sz w:val="24"/>
          <w:szCs w:val="24"/>
        </w:rPr>
        <w:t xml:space="preserve">období </w:t>
      </w:r>
      <w:r w:rsidR="007A1D4A" w:rsidRPr="00B549DE">
        <w:rPr>
          <w:b/>
          <w:i/>
          <w:sz w:val="24"/>
          <w:szCs w:val="24"/>
        </w:rPr>
        <w:t>v letech 2017</w:t>
      </w:r>
      <w:r w:rsidR="00B549DE" w:rsidRPr="00B549DE">
        <w:rPr>
          <w:b/>
          <w:i/>
          <w:sz w:val="24"/>
          <w:szCs w:val="24"/>
        </w:rPr>
        <w:t xml:space="preserve"> - </w:t>
      </w:r>
      <w:r w:rsidR="007A1D4A" w:rsidRPr="00B549DE">
        <w:rPr>
          <w:b/>
          <w:i/>
          <w:sz w:val="24"/>
          <w:szCs w:val="24"/>
        </w:rPr>
        <w:t xml:space="preserve"> 2022. Dále </w:t>
      </w:r>
      <w:r w:rsidRPr="00B549DE">
        <w:rPr>
          <w:b/>
          <w:i/>
          <w:sz w:val="24"/>
          <w:szCs w:val="24"/>
        </w:rPr>
        <w:t xml:space="preserve">jsme analyzovali </w:t>
      </w:r>
      <w:r w:rsidR="007A1D4A" w:rsidRPr="00B549DE">
        <w:rPr>
          <w:b/>
          <w:i/>
          <w:sz w:val="24"/>
          <w:szCs w:val="24"/>
        </w:rPr>
        <w:t>dat</w:t>
      </w:r>
      <w:r w:rsidRPr="00B549DE">
        <w:rPr>
          <w:b/>
          <w:i/>
          <w:sz w:val="24"/>
          <w:szCs w:val="24"/>
        </w:rPr>
        <w:t>a</w:t>
      </w:r>
      <w:r w:rsidR="007A1D4A" w:rsidRPr="00B549DE">
        <w:rPr>
          <w:b/>
          <w:i/>
          <w:sz w:val="24"/>
          <w:szCs w:val="24"/>
        </w:rPr>
        <w:t xml:space="preserve"> z registru tuberkulózy za celý rok z let 2017</w:t>
      </w:r>
      <w:r w:rsidR="00B549DE" w:rsidRPr="00B549DE">
        <w:rPr>
          <w:b/>
          <w:i/>
          <w:sz w:val="24"/>
          <w:szCs w:val="24"/>
        </w:rPr>
        <w:t xml:space="preserve"> - </w:t>
      </w:r>
      <w:r w:rsidR="007A1D4A" w:rsidRPr="00B549DE">
        <w:rPr>
          <w:b/>
          <w:i/>
          <w:sz w:val="24"/>
          <w:szCs w:val="24"/>
        </w:rPr>
        <w:t xml:space="preserve">2021 (data z registru </w:t>
      </w:r>
      <w:proofErr w:type="spellStart"/>
      <w:r w:rsidR="007A1D4A" w:rsidRPr="00B549DE">
        <w:rPr>
          <w:b/>
          <w:i/>
          <w:sz w:val="24"/>
          <w:szCs w:val="24"/>
        </w:rPr>
        <w:t>tuberkuózy</w:t>
      </w:r>
      <w:proofErr w:type="spellEnd"/>
      <w:r w:rsidR="007A1D4A" w:rsidRPr="00B549DE">
        <w:rPr>
          <w:b/>
          <w:i/>
          <w:sz w:val="24"/>
          <w:szCs w:val="24"/>
        </w:rPr>
        <w:t xml:space="preserve"> za rok 2022 budou k dispozici od května 2023).</w:t>
      </w:r>
      <w:r w:rsidRPr="00B549DE">
        <w:rPr>
          <w:b/>
          <w:i/>
          <w:sz w:val="24"/>
          <w:szCs w:val="24"/>
        </w:rPr>
        <w:t xml:space="preserve"> Tak jsme zjistili, že </w:t>
      </w:r>
      <w:r w:rsidR="007A1D4A" w:rsidRPr="00B549DE">
        <w:rPr>
          <w:b/>
          <w:i/>
          <w:sz w:val="24"/>
          <w:szCs w:val="24"/>
        </w:rPr>
        <w:t xml:space="preserve">v období od </w:t>
      </w:r>
    </w:p>
    <w:p w:rsidR="007A1D4A" w:rsidRPr="00AF5B05" w:rsidRDefault="007A1D4A" w:rsidP="007A1D4A">
      <w:pPr>
        <w:jc w:val="both"/>
        <w:rPr>
          <w:color w:val="000000"/>
          <w:sz w:val="24"/>
          <w:szCs w:val="24"/>
          <w:shd w:val="clear" w:color="auto" w:fill="FFFFFF"/>
        </w:rPr>
      </w:pPr>
      <w:r w:rsidRPr="00B549DE">
        <w:rPr>
          <w:b/>
          <w:i/>
          <w:sz w:val="24"/>
          <w:szCs w:val="24"/>
        </w:rPr>
        <w:t>1.</w:t>
      </w:r>
      <w:r w:rsidR="00AF5B05" w:rsidRPr="00B549DE">
        <w:rPr>
          <w:b/>
          <w:i/>
          <w:sz w:val="24"/>
          <w:szCs w:val="24"/>
        </w:rPr>
        <w:t xml:space="preserve"> </w:t>
      </w:r>
      <w:r w:rsidRPr="00B549DE">
        <w:rPr>
          <w:b/>
          <w:i/>
          <w:sz w:val="24"/>
          <w:szCs w:val="24"/>
        </w:rPr>
        <w:t>3.</w:t>
      </w:r>
      <w:r w:rsidR="00B549DE" w:rsidRPr="00B549DE">
        <w:rPr>
          <w:b/>
          <w:i/>
          <w:sz w:val="24"/>
          <w:szCs w:val="24"/>
        </w:rPr>
        <w:t xml:space="preserve"> do 21. </w:t>
      </w:r>
      <w:r w:rsidRPr="00B549DE">
        <w:rPr>
          <w:b/>
          <w:i/>
          <w:sz w:val="24"/>
          <w:szCs w:val="24"/>
        </w:rPr>
        <w:t>4.</w:t>
      </w:r>
      <w:r w:rsidR="00B549DE" w:rsidRPr="00B549DE">
        <w:rPr>
          <w:b/>
          <w:i/>
          <w:sz w:val="24"/>
          <w:szCs w:val="24"/>
        </w:rPr>
        <w:t xml:space="preserve"> došlo </w:t>
      </w:r>
      <w:r w:rsidRPr="00B549DE">
        <w:rPr>
          <w:b/>
          <w:i/>
          <w:sz w:val="24"/>
          <w:szCs w:val="24"/>
        </w:rPr>
        <w:t>letech 2019, 2020 a 2021 k výraznému poklesu konfirmovaných vzorků oproti rokům 2017 a 2018. K navýšení počtu konfirmov</w:t>
      </w:r>
      <w:bookmarkStart w:id="0" w:name="_GoBack"/>
      <w:bookmarkEnd w:id="0"/>
      <w:r w:rsidRPr="00B549DE">
        <w:rPr>
          <w:b/>
          <w:i/>
          <w:sz w:val="24"/>
          <w:szCs w:val="24"/>
        </w:rPr>
        <w:t xml:space="preserve">aných vzorků dochází opět až v roce 2022. Dále podrobná analýza roku 2021 ukázala, že bylo testováno více vzorků M. </w:t>
      </w:r>
      <w:proofErr w:type="spellStart"/>
      <w:r w:rsidRPr="00B549DE">
        <w:rPr>
          <w:b/>
          <w:i/>
          <w:sz w:val="24"/>
          <w:szCs w:val="24"/>
        </w:rPr>
        <w:t>tuberculosis</w:t>
      </w:r>
      <w:proofErr w:type="spellEnd"/>
      <w:r w:rsidRPr="00B549DE">
        <w:rPr>
          <w:b/>
          <w:i/>
          <w:sz w:val="24"/>
          <w:szCs w:val="24"/>
        </w:rPr>
        <w:t xml:space="preserve"> ve druhé polovině roku. Ačkoli nejsme schopni přesně identifikovat příčinu poklesu testování, která nastala již v roce 2019, a jeho opětovné navýšení až </w:t>
      </w:r>
      <w:r w:rsidR="00AF5B05" w:rsidRPr="00B549DE">
        <w:rPr>
          <w:b/>
          <w:i/>
          <w:sz w:val="24"/>
          <w:szCs w:val="24"/>
        </w:rPr>
        <w:t xml:space="preserve">na konci roku 2021 a </w:t>
      </w:r>
      <w:r w:rsidRPr="00B549DE">
        <w:rPr>
          <w:b/>
          <w:i/>
          <w:sz w:val="24"/>
          <w:szCs w:val="24"/>
        </w:rPr>
        <w:t>v roce 2022</w:t>
      </w:r>
      <w:r w:rsidR="00AF5B05" w:rsidRPr="00B549DE">
        <w:rPr>
          <w:b/>
          <w:i/>
          <w:sz w:val="24"/>
          <w:szCs w:val="24"/>
        </w:rPr>
        <w:t xml:space="preserve">, </w:t>
      </w:r>
      <w:r w:rsidRPr="00B549DE">
        <w:rPr>
          <w:b/>
          <w:i/>
          <w:sz w:val="24"/>
          <w:szCs w:val="24"/>
        </w:rPr>
        <w:t xml:space="preserve">zdá se, že tento pokles je spojen jednak s trvale se snižující incidencí tuberkulózy v ČR (data z let 2019 – 2021) a dále i s opatřeními proti šíření </w:t>
      </w:r>
      <w:proofErr w:type="spellStart"/>
      <w:r w:rsidRPr="00B549DE">
        <w:rPr>
          <w:b/>
          <w:i/>
          <w:sz w:val="24"/>
          <w:szCs w:val="24"/>
        </w:rPr>
        <w:t>koro</w:t>
      </w:r>
      <w:r w:rsidR="00AF5B05" w:rsidRPr="00B549DE">
        <w:rPr>
          <w:b/>
          <w:i/>
          <w:sz w:val="24"/>
          <w:szCs w:val="24"/>
        </w:rPr>
        <w:t>naviru</w:t>
      </w:r>
      <w:proofErr w:type="spellEnd"/>
      <w:r w:rsidR="00AF5B05" w:rsidRPr="00B549DE">
        <w:rPr>
          <w:b/>
          <w:i/>
          <w:sz w:val="24"/>
          <w:szCs w:val="24"/>
        </w:rPr>
        <w:t xml:space="preserve"> (data z let 2020 a 2021),“ </w:t>
      </w:r>
      <w:r w:rsidR="00AF5B05" w:rsidRPr="00AF5B05">
        <w:rPr>
          <w:sz w:val="24"/>
          <w:szCs w:val="24"/>
        </w:rPr>
        <w:t xml:space="preserve">popsala metodiku a výsledky </w:t>
      </w:r>
      <w:r w:rsidR="00AF5B05" w:rsidRPr="00AF5B05">
        <w:rPr>
          <w:color w:val="000000"/>
          <w:sz w:val="24"/>
          <w:szCs w:val="24"/>
          <w:shd w:val="clear" w:color="auto" w:fill="FFFFFF"/>
        </w:rPr>
        <w:t>vedoucí NRL pro mykobakterie Ing. Věra Dvořáková, Ph.D.</w:t>
      </w:r>
    </w:p>
    <w:p w:rsidR="00AF5B05" w:rsidRPr="00AF5B05" w:rsidRDefault="00AF5B05" w:rsidP="007A1D4A">
      <w:pPr>
        <w:jc w:val="both"/>
        <w:rPr>
          <w:sz w:val="24"/>
          <w:szCs w:val="24"/>
        </w:rPr>
      </w:pPr>
    </w:p>
    <w:p w:rsidR="007A1D4A" w:rsidRPr="00AF5B05" w:rsidRDefault="00AF5B05" w:rsidP="007A1D4A">
      <w:pPr>
        <w:jc w:val="both"/>
        <w:rPr>
          <w:sz w:val="24"/>
          <w:szCs w:val="24"/>
        </w:rPr>
      </w:pPr>
      <w:r w:rsidRPr="00AF5B05">
        <w:rPr>
          <w:sz w:val="24"/>
          <w:szCs w:val="24"/>
        </w:rPr>
        <w:t>V</w:t>
      </w:r>
      <w:r w:rsidR="007A1D4A" w:rsidRPr="00AF5B05">
        <w:rPr>
          <w:sz w:val="24"/>
          <w:szCs w:val="24"/>
        </w:rPr>
        <w:t xml:space="preserve">ýrazný pokles záchytu </w:t>
      </w:r>
      <w:r w:rsidR="007A1D4A" w:rsidRPr="00AF5B05">
        <w:rPr>
          <w:i/>
          <w:sz w:val="24"/>
          <w:szCs w:val="24"/>
        </w:rPr>
        <w:t xml:space="preserve">M. </w:t>
      </w:r>
      <w:proofErr w:type="spellStart"/>
      <w:r w:rsidR="007A1D4A" w:rsidRPr="00AF5B05">
        <w:rPr>
          <w:i/>
          <w:sz w:val="24"/>
          <w:szCs w:val="24"/>
        </w:rPr>
        <w:t>tuberculosis</w:t>
      </w:r>
      <w:proofErr w:type="spellEnd"/>
      <w:r w:rsidR="007A1D4A" w:rsidRPr="00AF5B05">
        <w:rPr>
          <w:i/>
          <w:sz w:val="24"/>
          <w:szCs w:val="24"/>
        </w:rPr>
        <w:t xml:space="preserve"> </w:t>
      </w:r>
      <w:r w:rsidR="007A1D4A" w:rsidRPr="00AF5B05">
        <w:rPr>
          <w:sz w:val="24"/>
          <w:szCs w:val="24"/>
        </w:rPr>
        <w:t>v letech 2020 a 2021 oproti rokům 2017, 2018 a 2019 byl rovněž zjištěn i při analýze dat z registru tuberkulózy vždy za celý rok. Analyzovaná data jsou uvedena v</w:t>
      </w:r>
      <w:r w:rsidRPr="00AF5B05">
        <w:rPr>
          <w:sz w:val="24"/>
          <w:szCs w:val="24"/>
        </w:rPr>
        <w:t> </w:t>
      </w:r>
      <w:r w:rsidR="007A1D4A" w:rsidRPr="00AF5B05">
        <w:rPr>
          <w:sz w:val="24"/>
          <w:szCs w:val="24"/>
        </w:rPr>
        <w:t>t</w:t>
      </w:r>
      <w:r w:rsidRPr="00AF5B05">
        <w:rPr>
          <w:sz w:val="24"/>
          <w:szCs w:val="24"/>
        </w:rPr>
        <w:t xml:space="preserve">éto tabulce: </w:t>
      </w:r>
    </w:p>
    <w:tbl>
      <w:tblPr>
        <w:tblpPr w:leftFromText="141" w:rightFromText="141" w:vertAnchor="text" w:horzAnchor="margin" w:tblpXSpec="center" w:tblpY="14"/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6"/>
        <w:gridCol w:w="804"/>
        <w:gridCol w:w="125"/>
        <w:gridCol w:w="679"/>
        <w:gridCol w:w="152"/>
        <w:gridCol w:w="652"/>
        <w:gridCol w:w="298"/>
        <w:gridCol w:w="593"/>
        <w:gridCol w:w="239"/>
        <w:gridCol w:w="831"/>
        <w:gridCol w:w="831"/>
      </w:tblGrid>
      <w:tr w:rsidR="00C2463E" w:rsidRPr="00836CB7" w:rsidTr="00AF5B05">
        <w:trPr>
          <w:trHeight w:val="269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63E" w:rsidRPr="00836CB7" w:rsidRDefault="00C2463E" w:rsidP="00AF5B0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2463E" w:rsidRPr="00836CB7" w:rsidRDefault="00C2463E" w:rsidP="00AF5B0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2463E" w:rsidRPr="001B7158" w:rsidRDefault="00C2463E" w:rsidP="00C2463E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2463E" w:rsidRPr="001B7158" w:rsidRDefault="00C2463E" w:rsidP="00C2463E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1B7158">
              <w:rPr>
                <w:rFonts w:ascii="Calibri" w:hAnsi="Calibri" w:cs="Calibri"/>
                <w:color w:val="000000"/>
                <w:highlight w:val="yellow"/>
              </w:rPr>
              <w:t>rok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2463E" w:rsidRPr="001B7158" w:rsidRDefault="00C2463E" w:rsidP="00AF5B05">
            <w:pPr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2463E" w:rsidRPr="00836CB7" w:rsidRDefault="00C2463E" w:rsidP="00AF5B0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3E" w:rsidRPr="00836CB7" w:rsidRDefault="00C2463E" w:rsidP="00AF5B0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F5B05" w:rsidRPr="00836CB7" w:rsidTr="00D43CD4">
        <w:trPr>
          <w:trHeight w:val="269"/>
        </w:trPr>
        <w:tc>
          <w:tcPr>
            <w:tcW w:w="441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05" w:rsidRPr="00836CB7" w:rsidRDefault="00AF5B05" w:rsidP="00AF5B05">
            <w:pPr>
              <w:rPr>
                <w:rFonts w:ascii="Calibri" w:hAnsi="Calibri" w:cs="Calibri"/>
                <w:color w:val="000000"/>
              </w:rPr>
            </w:pPr>
            <w:r w:rsidRPr="00836CB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05" w:rsidRPr="00836CB7" w:rsidRDefault="00AF5B05" w:rsidP="00C2463E">
            <w:pPr>
              <w:jc w:val="center"/>
              <w:rPr>
                <w:rFonts w:ascii="Calibri" w:hAnsi="Calibri" w:cs="Calibri"/>
                <w:color w:val="000000"/>
              </w:rPr>
            </w:pPr>
            <w:r w:rsidRPr="00836CB7"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05" w:rsidRPr="00836CB7" w:rsidRDefault="00AF5B05" w:rsidP="00C2463E">
            <w:pPr>
              <w:jc w:val="center"/>
              <w:rPr>
                <w:rFonts w:ascii="Calibri" w:hAnsi="Calibri" w:cs="Calibri"/>
                <w:color w:val="000000"/>
              </w:rPr>
            </w:pPr>
            <w:r w:rsidRPr="00836CB7"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05" w:rsidRPr="00836CB7" w:rsidRDefault="00C2463E" w:rsidP="00C246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AF5B05" w:rsidRPr="00836CB7">
              <w:rPr>
                <w:rFonts w:ascii="Calibri" w:hAnsi="Calibri" w:cs="Calibri"/>
                <w:color w:val="000000"/>
              </w:rPr>
              <w:t>019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05" w:rsidRPr="00836CB7" w:rsidRDefault="00AF5B05" w:rsidP="00C2463E">
            <w:pPr>
              <w:jc w:val="center"/>
              <w:rPr>
                <w:rFonts w:ascii="Calibri" w:hAnsi="Calibri" w:cs="Calibri"/>
                <w:color w:val="000000"/>
              </w:rPr>
            </w:pPr>
            <w:r w:rsidRPr="00836CB7"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05" w:rsidRPr="00836CB7" w:rsidRDefault="00AF5B05" w:rsidP="00C2463E">
            <w:pPr>
              <w:jc w:val="center"/>
              <w:rPr>
                <w:rFonts w:ascii="Calibri" w:hAnsi="Calibri" w:cs="Calibri"/>
                <w:color w:val="000000"/>
              </w:rPr>
            </w:pPr>
            <w:r w:rsidRPr="00836CB7"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05" w:rsidRPr="00836CB7" w:rsidRDefault="00AF5B05" w:rsidP="00C2463E">
            <w:pPr>
              <w:jc w:val="center"/>
              <w:rPr>
                <w:rFonts w:ascii="Calibri" w:hAnsi="Calibri" w:cs="Calibri"/>
                <w:color w:val="000000"/>
              </w:rPr>
            </w:pPr>
            <w:r w:rsidRPr="00836CB7"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AF5B05" w:rsidRPr="00836CB7" w:rsidTr="00C2463E">
        <w:trPr>
          <w:trHeight w:val="260"/>
        </w:trPr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05" w:rsidRPr="00836CB7" w:rsidRDefault="00AF5B05" w:rsidP="00AF5B05">
            <w:pPr>
              <w:rPr>
                <w:rFonts w:ascii="Calibri" w:hAnsi="Calibri" w:cs="Calibri"/>
                <w:color w:val="000000"/>
              </w:rPr>
            </w:pPr>
            <w:r w:rsidRPr="00836CB7">
              <w:rPr>
                <w:rFonts w:ascii="Calibri" w:hAnsi="Calibri" w:cs="Calibri"/>
                <w:i/>
                <w:iCs/>
                <w:color w:val="000000"/>
              </w:rPr>
              <w:t xml:space="preserve">M. </w:t>
            </w:r>
            <w:proofErr w:type="spellStart"/>
            <w:r w:rsidRPr="00836CB7">
              <w:rPr>
                <w:rFonts w:ascii="Calibri" w:hAnsi="Calibri" w:cs="Calibri"/>
                <w:i/>
                <w:iCs/>
                <w:color w:val="000000"/>
              </w:rPr>
              <w:t>tuberculosis</w:t>
            </w:r>
            <w:proofErr w:type="spellEnd"/>
            <w:r w:rsidRPr="00836CB7">
              <w:rPr>
                <w:rFonts w:ascii="Calibri" w:hAnsi="Calibri" w:cs="Calibri"/>
                <w:color w:val="000000"/>
              </w:rPr>
              <w:t xml:space="preserve"> nový záchyt </w:t>
            </w:r>
            <w:proofErr w:type="gramStart"/>
            <w:r w:rsidRPr="00836CB7">
              <w:rPr>
                <w:rFonts w:ascii="Calibri" w:hAnsi="Calibri" w:cs="Calibri"/>
                <w:color w:val="000000"/>
              </w:rPr>
              <w:t>1.3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836CB7">
              <w:rPr>
                <w:rFonts w:ascii="Calibri" w:hAnsi="Calibri" w:cs="Calibri"/>
                <w:color w:val="000000"/>
              </w:rPr>
              <w:t>-21.4</w:t>
            </w:r>
            <w:proofErr w:type="gram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05" w:rsidRPr="00836CB7" w:rsidRDefault="00AF5B05" w:rsidP="00AF5B05">
            <w:pPr>
              <w:jc w:val="right"/>
              <w:rPr>
                <w:rFonts w:ascii="Calibri" w:hAnsi="Calibri" w:cs="Calibri"/>
                <w:color w:val="000000"/>
              </w:rPr>
            </w:pPr>
            <w:r w:rsidRPr="00836CB7"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05" w:rsidRPr="00836CB7" w:rsidRDefault="00AF5B05" w:rsidP="00AF5B05">
            <w:pPr>
              <w:jc w:val="right"/>
              <w:rPr>
                <w:rFonts w:ascii="Calibri" w:hAnsi="Calibri" w:cs="Calibri"/>
                <w:color w:val="000000"/>
              </w:rPr>
            </w:pPr>
            <w:r w:rsidRPr="00836CB7"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05" w:rsidRPr="00836CB7" w:rsidRDefault="00AF5B05" w:rsidP="00AF5B0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36CB7"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05" w:rsidRPr="00836CB7" w:rsidRDefault="00AF5B05" w:rsidP="00AF5B0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36CB7">
              <w:rPr>
                <w:rFonts w:ascii="Calibri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F5B05" w:rsidRPr="00836CB7" w:rsidRDefault="00AF5B05" w:rsidP="00AF5B0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36CB7"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05" w:rsidRPr="00836CB7" w:rsidRDefault="00AF5B05" w:rsidP="00AF5B05">
            <w:pPr>
              <w:jc w:val="right"/>
              <w:rPr>
                <w:rFonts w:ascii="Calibri" w:hAnsi="Calibri" w:cs="Calibri"/>
                <w:color w:val="000000"/>
              </w:rPr>
            </w:pPr>
            <w:r w:rsidRPr="00836CB7"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AF5B05" w:rsidRPr="00836CB7" w:rsidTr="00C2463E">
        <w:trPr>
          <w:trHeight w:val="260"/>
        </w:trPr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05" w:rsidRPr="00836CB7" w:rsidRDefault="00AF5B05" w:rsidP="00AF5B05">
            <w:pPr>
              <w:rPr>
                <w:rFonts w:ascii="Calibri" w:hAnsi="Calibri" w:cs="Calibri"/>
                <w:color w:val="000000"/>
              </w:rPr>
            </w:pPr>
            <w:r w:rsidRPr="00836CB7">
              <w:rPr>
                <w:rFonts w:ascii="Calibri" w:hAnsi="Calibri" w:cs="Calibri"/>
                <w:color w:val="000000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tuberculosis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opakovaně zaslaný kmen</w:t>
            </w:r>
            <w:r w:rsidRPr="00836CB7"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 w:rsidRPr="00836CB7">
              <w:rPr>
                <w:rFonts w:ascii="Calibri" w:hAnsi="Calibri" w:cs="Calibri"/>
                <w:color w:val="000000"/>
              </w:rPr>
              <w:t>1.3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836CB7">
              <w:rPr>
                <w:rFonts w:ascii="Calibri" w:hAnsi="Calibri" w:cs="Calibri"/>
                <w:color w:val="000000"/>
              </w:rPr>
              <w:t>-21.4</w:t>
            </w:r>
            <w:proofErr w:type="gram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05" w:rsidRPr="00836CB7" w:rsidRDefault="00AF5B05" w:rsidP="00AF5B05">
            <w:pPr>
              <w:jc w:val="right"/>
              <w:rPr>
                <w:rFonts w:ascii="Calibri" w:hAnsi="Calibri" w:cs="Calibri"/>
                <w:color w:val="000000"/>
              </w:rPr>
            </w:pPr>
            <w:r w:rsidRPr="00836CB7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05" w:rsidRPr="00836CB7" w:rsidRDefault="00AF5B05" w:rsidP="00AF5B05">
            <w:pPr>
              <w:jc w:val="right"/>
              <w:rPr>
                <w:rFonts w:ascii="Calibri" w:hAnsi="Calibri" w:cs="Calibri"/>
                <w:color w:val="000000"/>
              </w:rPr>
            </w:pPr>
            <w:r w:rsidRPr="00836CB7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05" w:rsidRPr="00836CB7" w:rsidRDefault="00AF5B05" w:rsidP="00AF5B0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36CB7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05" w:rsidRPr="00836CB7" w:rsidRDefault="00AF5B05" w:rsidP="00AF5B0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36CB7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F5B05" w:rsidRPr="00836CB7" w:rsidRDefault="00AF5B05" w:rsidP="00AF5B0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36CB7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05" w:rsidRPr="00836CB7" w:rsidRDefault="00AF5B05" w:rsidP="00AF5B05">
            <w:pPr>
              <w:jc w:val="right"/>
              <w:rPr>
                <w:rFonts w:ascii="Calibri" w:hAnsi="Calibri" w:cs="Calibri"/>
                <w:color w:val="000000"/>
              </w:rPr>
            </w:pPr>
            <w:r w:rsidRPr="00836CB7"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AF5B05" w:rsidRPr="00836CB7" w:rsidTr="00C2463E">
        <w:trPr>
          <w:trHeight w:val="260"/>
        </w:trPr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05" w:rsidRPr="00836CB7" w:rsidRDefault="00AF5B05" w:rsidP="00AF5B05">
            <w:pPr>
              <w:rPr>
                <w:rFonts w:ascii="Calibri" w:hAnsi="Calibri" w:cs="Calibri"/>
                <w:color w:val="000000"/>
              </w:rPr>
            </w:pPr>
            <w:r w:rsidRPr="00836CB7">
              <w:rPr>
                <w:rFonts w:ascii="Calibri" w:hAnsi="Calibri" w:cs="Calibri"/>
                <w:color w:val="000000"/>
              </w:rPr>
              <w:t>Počet případů za celý rok - země narození ČR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05" w:rsidRPr="00836CB7" w:rsidRDefault="00AF5B05" w:rsidP="00AF5B05">
            <w:pPr>
              <w:jc w:val="right"/>
              <w:rPr>
                <w:rFonts w:ascii="Calibri" w:hAnsi="Calibri" w:cs="Calibri"/>
                <w:color w:val="000000"/>
              </w:rPr>
            </w:pPr>
            <w:r w:rsidRPr="00836CB7">
              <w:rPr>
                <w:rFonts w:ascii="Calibri" w:hAnsi="Calibri" w:cs="Calibri"/>
                <w:color w:val="000000"/>
              </w:rPr>
              <w:t>345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05" w:rsidRPr="00836CB7" w:rsidRDefault="00AF5B05" w:rsidP="00AF5B05">
            <w:pPr>
              <w:jc w:val="right"/>
              <w:rPr>
                <w:rFonts w:ascii="Calibri" w:hAnsi="Calibri" w:cs="Calibri"/>
                <w:color w:val="000000"/>
              </w:rPr>
            </w:pPr>
            <w:r w:rsidRPr="00836CB7">
              <w:rPr>
                <w:rFonts w:ascii="Calibri" w:hAnsi="Calibri" w:cs="Calibri"/>
                <w:color w:val="000000"/>
              </w:rPr>
              <w:t>297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05" w:rsidRPr="00836CB7" w:rsidRDefault="00AF5B05" w:rsidP="00AF5B05">
            <w:pPr>
              <w:jc w:val="right"/>
              <w:rPr>
                <w:rFonts w:ascii="Calibri" w:hAnsi="Calibri" w:cs="Calibri"/>
                <w:color w:val="000000"/>
              </w:rPr>
            </w:pPr>
            <w:r w:rsidRPr="00836CB7"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05" w:rsidRPr="00836CB7" w:rsidRDefault="00AF5B05" w:rsidP="00AF5B05">
            <w:pPr>
              <w:jc w:val="right"/>
              <w:rPr>
                <w:rFonts w:ascii="Calibri" w:hAnsi="Calibri" w:cs="Calibri"/>
                <w:color w:val="FF0000"/>
              </w:rPr>
            </w:pPr>
            <w:r w:rsidRPr="00836CB7">
              <w:rPr>
                <w:rFonts w:ascii="Calibri" w:hAnsi="Calibri" w:cs="Calibri"/>
                <w:color w:val="FF0000"/>
              </w:rPr>
              <w:t>238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05" w:rsidRPr="00836CB7" w:rsidRDefault="00AF5B05" w:rsidP="00AF5B05">
            <w:pPr>
              <w:jc w:val="right"/>
              <w:rPr>
                <w:rFonts w:ascii="Calibri" w:hAnsi="Calibri" w:cs="Calibri"/>
                <w:color w:val="FF0000"/>
              </w:rPr>
            </w:pPr>
            <w:r w:rsidRPr="00836CB7">
              <w:rPr>
                <w:rFonts w:ascii="Calibri" w:hAnsi="Calibri" w:cs="Calibri"/>
                <w:color w:val="FF0000"/>
              </w:rPr>
              <w:t>221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05" w:rsidRPr="00836CB7" w:rsidRDefault="00AF5B05" w:rsidP="00AF5B05">
            <w:pPr>
              <w:rPr>
                <w:rFonts w:ascii="Calibri" w:hAnsi="Calibri" w:cs="Calibri"/>
                <w:color w:val="000000"/>
              </w:rPr>
            </w:pPr>
            <w:r w:rsidRPr="00836CB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F5B05" w:rsidRPr="00836CB7" w:rsidTr="00C2463E">
        <w:trPr>
          <w:trHeight w:val="260"/>
        </w:trPr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05" w:rsidRPr="00836CB7" w:rsidRDefault="00AF5B05" w:rsidP="00AF5B05">
            <w:pPr>
              <w:rPr>
                <w:rFonts w:ascii="Calibri" w:hAnsi="Calibri" w:cs="Calibri"/>
                <w:color w:val="000000"/>
              </w:rPr>
            </w:pPr>
            <w:r w:rsidRPr="00836CB7">
              <w:rPr>
                <w:rFonts w:ascii="Calibri" w:hAnsi="Calibri" w:cs="Calibri"/>
                <w:color w:val="000000"/>
              </w:rPr>
              <w:t>Počet případů za celý rok - země narození mimo ČR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05" w:rsidRPr="00836CB7" w:rsidRDefault="00AF5B05" w:rsidP="00AF5B05">
            <w:pPr>
              <w:jc w:val="right"/>
              <w:rPr>
                <w:rFonts w:ascii="Calibri" w:hAnsi="Calibri" w:cs="Calibri"/>
                <w:color w:val="000000"/>
              </w:rPr>
            </w:pPr>
            <w:r w:rsidRPr="00836CB7"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05" w:rsidRPr="00836CB7" w:rsidRDefault="00AF5B05" w:rsidP="00AF5B05">
            <w:pPr>
              <w:jc w:val="right"/>
              <w:rPr>
                <w:rFonts w:ascii="Calibri" w:hAnsi="Calibri" w:cs="Calibri"/>
                <w:color w:val="000000"/>
              </w:rPr>
            </w:pPr>
            <w:r w:rsidRPr="00836CB7"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05" w:rsidRPr="00836CB7" w:rsidRDefault="00AF5B05" w:rsidP="00AF5B05">
            <w:pPr>
              <w:jc w:val="right"/>
              <w:rPr>
                <w:rFonts w:ascii="Calibri" w:hAnsi="Calibri" w:cs="Calibri"/>
                <w:color w:val="000000"/>
              </w:rPr>
            </w:pPr>
            <w:r w:rsidRPr="00836CB7"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05" w:rsidRPr="00836CB7" w:rsidRDefault="00AF5B05" w:rsidP="00AF5B05">
            <w:pPr>
              <w:jc w:val="right"/>
              <w:rPr>
                <w:rFonts w:ascii="Calibri" w:hAnsi="Calibri" w:cs="Calibri"/>
                <w:color w:val="FF0000"/>
              </w:rPr>
            </w:pPr>
            <w:r w:rsidRPr="00836CB7">
              <w:rPr>
                <w:rFonts w:ascii="Calibri" w:hAnsi="Calibri" w:cs="Calibri"/>
                <w:color w:val="FF0000"/>
              </w:rPr>
              <w:t>125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05" w:rsidRPr="00836CB7" w:rsidRDefault="00AF5B05" w:rsidP="00AF5B05">
            <w:pPr>
              <w:jc w:val="right"/>
              <w:rPr>
                <w:rFonts w:ascii="Calibri" w:hAnsi="Calibri" w:cs="Calibri"/>
                <w:color w:val="FF0000"/>
              </w:rPr>
            </w:pPr>
            <w:r w:rsidRPr="00836CB7">
              <w:rPr>
                <w:rFonts w:ascii="Calibri" w:hAnsi="Calibri" w:cs="Calibri"/>
                <w:color w:val="FF0000"/>
              </w:rPr>
              <w:t>132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05" w:rsidRPr="00836CB7" w:rsidRDefault="00AF5B05" w:rsidP="00AF5B05">
            <w:pPr>
              <w:rPr>
                <w:rFonts w:ascii="Calibri" w:hAnsi="Calibri" w:cs="Calibri"/>
                <w:color w:val="000000"/>
              </w:rPr>
            </w:pPr>
            <w:r w:rsidRPr="00836CB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F5B05" w:rsidRPr="00836CB7" w:rsidTr="00C2463E">
        <w:trPr>
          <w:trHeight w:val="260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05" w:rsidRPr="00836CB7" w:rsidRDefault="00AF5B05" w:rsidP="00AF5B05">
            <w:pPr>
              <w:rPr>
                <w:rFonts w:ascii="Calibri" w:hAnsi="Calibri" w:cs="Calibri"/>
                <w:color w:val="000000"/>
              </w:rPr>
            </w:pPr>
            <w:r w:rsidRPr="00836CB7">
              <w:rPr>
                <w:rFonts w:ascii="Calibri" w:hAnsi="Calibri" w:cs="Calibri"/>
                <w:color w:val="000000"/>
              </w:rPr>
              <w:t>Počet případů za celý rok - země narození Ukrajina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05" w:rsidRPr="00836CB7" w:rsidRDefault="00AF5B05" w:rsidP="00AF5B05">
            <w:pPr>
              <w:jc w:val="right"/>
              <w:rPr>
                <w:rFonts w:ascii="Calibri" w:hAnsi="Calibri" w:cs="Calibri"/>
                <w:color w:val="000000"/>
              </w:rPr>
            </w:pPr>
            <w:r w:rsidRPr="00836CB7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05" w:rsidRPr="00836CB7" w:rsidRDefault="00AF5B05" w:rsidP="00AF5B05">
            <w:pPr>
              <w:jc w:val="right"/>
              <w:rPr>
                <w:rFonts w:ascii="Calibri" w:hAnsi="Calibri" w:cs="Calibri"/>
                <w:color w:val="000000"/>
              </w:rPr>
            </w:pPr>
            <w:r w:rsidRPr="00836CB7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05" w:rsidRPr="00836CB7" w:rsidRDefault="00AF5B05" w:rsidP="00AF5B05">
            <w:pPr>
              <w:jc w:val="right"/>
              <w:rPr>
                <w:rFonts w:ascii="Calibri" w:hAnsi="Calibri" w:cs="Calibri"/>
                <w:color w:val="000000"/>
              </w:rPr>
            </w:pPr>
            <w:r w:rsidRPr="00836CB7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05" w:rsidRPr="00836CB7" w:rsidRDefault="00AF5B05" w:rsidP="00AF5B05">
            <w:pPr>
              <w:jc w:val="right"/>
              <w:rPr>
                <w:rFonts w:ascii="Calibri" w:hAnsi="Calibri" w:cs="Calibri"/>
                <w:color w:val="FF0000"/>
              </w:rPr>
            </w:pPr>
            <w:r w:rsidRPr="00836CB7">
              <w:rPr>
                <w:rFonts w:ascii="Calibri" w:hAnsi="Calibri" w:cs="Calibri"/>
                <w:color w:val="FF0000"/>
              </w:rPr>
              <w:t>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F5B05" w:rsidRPr="00836CB7" w:rsidRDefault="00AF5B05" w:rsidP="00AF5B05">
            <w:pPr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  <w:r w:rsidRPr="00836CB7">
              <w:rPr>
                <w:rFonts w:ascii="Calibri" w:hAnsi="Calibri" w:cs="Calibri"/>
                <w:b/>
                <w:bCs/>
                <w:color w:val="FF0000"/>
              </w:rPr>
              <w:t>35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05" w:rsidRPr="00836CB7" w:rsidRDefault="00AF5B05" w:rsidP="00AF5B05">
            <w:pPr>
              <w:rPr>
                <w:rFonts w:ascii="Calibri" w:hAnsi="Calibri" w:cs="Calibri"/>
                <w:color w:val="000000"/>
              </w:rPr>
            </w:pPr>
            <w:r w:rsidRPr="00836CB7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AF5B05" w:rsidRDefault="00AF5B05" w:rsidP="007A1D4A">
      <w:pPr>
        <w:jc w:val="both"/>
      </w:pPr>
    </w:p>
    <w:p w:rsidR="007A1D4A" w:rsidRDefault="007A1D4A" w:rsidP="00AF5B05">
      <w:pPr>
        <w:jc w:val="both"/>
        <w:rPr>
          <w:sz w:val="24"/>
          <w:szCs w:val="24"/>
        </w:rPr>
      </w:pPr>
      <w:r w:rsidRPr="00AF5B05">
        <w:rPr>
          <w:sz w:val="24"/>
          <w:szCs w:val="24"/>
        </w:rPr>
        <w:t xml:space="preserve">Vzhledem ke skutečnosti, že </w:t>
      </w:r>
      <w:r w:rsidRPr="00AF5B05">
        <w:rPr>
          <w:i/>
          <w:sz w:val="24"/>
          <w:szCs w:val="24"/>
        </w:rPr>
        <w:t xml:space="preserve">M. </w:t>
      </w:r>
      <w:proofErr w:type="spellStart"/>
      <w:r w:rsidRPr="00AF5B05">
        <w:rPr>
          <w:i/>
          <w:sz w:val="24"/>
          <w:szCs w:val="24"/>
        </w:rPr>
        <w:t>tuberculosis</w:t>
      </w:r>
      <w:proofErr w:type="spellEnd"/>
      <w:r w:rsidRPr="00AF5B05">
        <w:rPr>
          <w:sz w:val="24"/>
          <w:szCs w:val="24"/>
        </w:rPr>
        <w:t xml:space="preserve"> je pomalu rostoucí bakterie, trvá týdny</w:t>
      </w:r>
      <w:r w:rsidR="00AF5B05" w:rsidRPr="00AF5B05">
        <w:rPr>
          <w:sz w:val="24"/>
          <w:szCs w:val="24"/>
        </w:rPr>
        <w:t xml:space="preserve"> a </w:t>
      </w:r>
      <w:r w:rsidRPr="00AF5B05">
        <w:rPr>
          <w:sz w:val="24"/>
          <w:szCs w:val="24"/>
        </w:rPr>
        <w:t xml:space="preserve">v některých případech i měsíce, než je vzorek zaslán ke konfirmačnímu stanovení do NRLM. </w:t>
      </w:r>
      <w:r w:rsidRPr="00AF5B05">
        <w:rPr>
          <w:sz w:val="24"/>
          <w:szCs w:val="24"/>
        </w:rPr>
        <w:lastRenderedPageBreak/>
        <w:t>Vznikne-li tedy situace, která má vliv na snížení nebo z</w:t>
      </w:r>
      <w:r w:rsidR="00AF5B05" w:rsidRPr="00AF5B05">
        <w:rPr>
          <w:sz w:val="24"/>
          <w:szCs w:val="24"/>
        </w:rPr>
        <w:t>výšení počtu testovaných vzorků</w:t>
      </w:r>
      <w:r w:rsidRPr="00AF5B05">
        <w:rPr>
          <w:i/>
          <w:sz w:val="24"/>
          <w:szCs w:val="24"/>
        </w:rPr>
        <w:t xml:space="preserve">, </w:t>
      </w:r>
      <w:r w:rsidRPr="00AF5B05">
        <w:rPr>
          <w:sz w:val="24"/>
          <w:szCs w:val="24"/>
        </w:rPr>
        <w:t xml:space="preserve">vždy dochází k určité setrvačnosti, než </w:t>
      </w:r>
      <w:r w:rsidR="00AF5B05" w:rsidRPr="00AF5B05">
        <w:rPr>
          <w:sz w:val="24"/>
          <w:szCs w:val="24"/>
        </w:rPr>
        <w:t xml:space="preserve">se změna plně projeví, </w:t>
      </w:r>
      <w:r w:rsidRPr="00AF5B05">
        <w:rPr>
          <w:sz w:val="24"/>
          <w:szCs w:val="24"/>
        </w:rPr>
        <w:t>a to vždy na začátku a na konci daného období.</w:t>
      </w:r>
      <w:r w:rsidR="00AF5B05" w:rsidRPr="00AF5B05">
        <w:rPr>
          <w:sz w:val="24"/>
          <w:szCs w:val="24"/>
        </w:rPr>
        <w:t xml:space="preserve"> </w:t>
      </w:r>
      <w:r w:rsidRPr="00AF5B05">
        <w:rPr>
          <w:sz w:val="24"/>
          <w:szCs w:val="24"/>
        </w:rPr>
        <w:t>Pracovníci SZÚ budou nadále situaci monitorovat</w:t>
      </w:r>
      <w:r w:rsidR="00AF5B05">
        <w:rPr>
          <w:sz w:val="24"/>
          <w:szCs w:val="24"/>
        </w:rPr>
        <w:t xml:space="preserve">, a to ve spolupráci </w:t>
      </w:r>
      <w:r w:rsidR="00AF5B05" w:rsidRPr="00AF5B05">
        <w:rPr>
          <w:sz w:val="24"/>
          <w:szCs w:val="24"/>
        </w:rPr>
        <w:t>s Národní jednotkou dohledu nad tuberkulózou</w:t>
      </w:r>
      <w:r w:rsidR="00326604">
        <w:rPr>
          <w:sz w:val="24"/>
          <w:szCs w:val="24"/>
        </w:rPr>
        <w:t xml:space="preserve"> (NJDT)</w:t>
      </w:r>
      <w:r w:rsidR="00AF5B05" w:rsidRPr="00AF5B05">
        <w:rPr>
          <w:sz w:val="24"/>
          <w:szCs w:val="24"/>
        </w:rPr>
        <w:t xml:space="preserve"> FN Bulovka </w:t>
      </w:r>
      <w:r w:rsidR="00AF5B05">
        <w:rPr>
          <w:sz w:val="24"/>
          <w:szCs w:val="24"/>
        </w:rPr>
        <w:t xml:space="preserve">i s </w:t>
      </w:r>
      <w:r w:rsidR="00AF5B05" w:rsidRPr="00AF5B05">
        <w:rPr>
          <w:sz w:val="24"/>
          <w:szCs w:val="24"/>
        </w:rPr>
        <w:t xml:space="preserve">Evropským střediskem pro </w:t>
      </w:r>
      <w:r w:rsidR="00326604">
        <w:rPr>
          <w:sz w:val="24"/>
          <w:szCs w:val="24"/>
        </w:rPr>
        <w:t xml:space="preserve">prevenci a </w:t>
      </w:r>
      <w:r w:rsidR="00AF5B05" w:rsidRPr="00AF5B05">
        <w:rPr>
          <w:sz w:val="24"/>
          <w:szCs w:val="24"/>
        </w:rPr>
        <w:t>kontrolu nemocí (ECDC)</w:t>
      </w:r>
      <w:r w:rsidR="00AF5B05">
        <w:rPr>
          <w:sz w:val="24"/>
          <w:szCs w:val="24"/>
        </w:rPr>
        <w:t xml:space="preserve">. </w:t>
      </w:r>
    </w:p>
    <w:p w:rsidR="00AF5B05" w:rsidRDefault="00AF5B05" w:rsidP="00AF5B05">
      <w:pPr>
        <w:jc w:val="both"/>
        <w:rPr>
          <w:sz w:val="24"/>
          <w:szCs w:val="24"/>
        </w:rPr>
      </w:pPr>
    </w:p>
    <w:p w:rsidR="00AF5B05" w:rsidRPr="00AF5B05" w:rsidRDefault="003C5E7F" w:rsidP="00AF5B05">
      <w:pPr>
        <w:jc w:val="both"/>
        <w:rPr>
          <w:sz w:val="24"/>
          <w:szCs w:val="24"/>
        </w:rPr>
      </w:pPr>
      <w:r w:rsidRPr="003C5E7F">
        <w:rPr>
          <w:b/>
          <w:i/>
          <w:sz w:val="24"/>
          <w:szCs w:val="24"/>
        </w:rPr>
        <w:t>„</w:t>
      </w:r>
      <w:r w:rsidR="00AF5B05" w:rsidRPr="003C5E7F">
        <w:rPr>
          <w:b/>
          <w:i/>
          <w:sz w:val="24"/>
          <w:szCs w:val="24"/>
        </w:rPr>
        <w:t>V České republice funguje systém dohledu nad TBC, který je schopen adekvátně reagovat na případný nárůst výskytu onemocnění v populaci. Hlášené případy kontrolují příslušné Krajské hygienické stanice, podobně jako u dalších sledovaných infekčních nemocí. Vzorky od pacientů, kteří jsou pozitivní na bakterie způsobující TBC, následně opětovně vyšetřuje Národní referenční laboratoř pro mykobakterie SZÚ, aby tak potvrdila nález a přesně definovala kmen, který onemocnění způsobil</w:t>
      </w:r>
      <w:r w:rsidRPr="003C5E7F">
        <w:rPr>
          <w:b/>
          <w:i/>
          <w:sz w:val="24"/>
          <w:szCs w:val="24"/>
        </w:rPr>
        <w:t xml:space="preserve">,“ </w:t>
      </w:r>
      <w:r w:rsidRPr="003C5E7F">
        <w:rPr>
          <w:sz w:val="24"/>
          <w:szCs w:val="24"/>
        </w:rPr>
        <w:t>připomněla</w:t>
      </w:r>
      <w:r>
        <w:rPr>
          <w:sz w:val="24"/>
          <w:szCs w:val="24"/>
        </w:rPr>
        <w:t xml:space="preserve"> nastavení systému ředitelka SZÚ MUDr. Barbora Macková.</w:t>
      </w:r>
    </w:p>
    <w:p w:rsidR="00085DC4" w:rsidRPr="00AF5B05" w:rsidRDefault="00085DC4" w:rsidP="00085DC4">
      <w:pPr>
        <w:rPr>
          <w:sz w:val="24"/>
          <w:szCs w:val="24"/>
        </w:rPr>
      </w:pPr>
    </w:p>
    <w:sectPr w:rsidR="00085DC4" w:rsidRPr="00AF5B05" w:rsidSect="008410FE">
      <w:headerReference w:type="first" r:id="rId9"/>
      <w:footerReference w:type="first" r:id="rId10"/>
      <w:pgSz w:w="11906" w:h="16838" w:code="9"/>
      <w:pgMar w:top="1417" w:right="1417" w:bottom="1417" w:left="1417" w:header="1134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698" w:rsidRDefault="00C42698">
      <w:r>
        <w:separator/>
      </w:r>
    </w:p>
  </w:endnote>
  <w:endnote w:type="continuationSeparator" w:id="0">
    <w:p w:rsidR="00C42698" w:rsidRDefault="00C4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42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4"/>
    </w:tblGrid>
    <w:tr w:rsidR="0005624E" w:rsidTr="002165A1">
      <w:tc>
        <w:tcPr>
          <w:tcW w:w="9780" w:type="dxa"/>
          <w:tcMar>
            <w:left w:w="0" w:type="dxa"/>
            <w:right w:w="0" w:type="dxa"/>
          </w:tcMar>
        </w:tcPr>
        <w:p w:rsidR="0005624E" w:rsidRDefault="0005624E" w:rsidP="003054C8">
          <w:r w:rsidRPr="00067820">
            <w:rPr>
              <w:color w:val="333366"/>
            </w:rPr>
            <w:t xml:space="preserve">Šrobárova 49/48                     </w:t>
          </w:r>
          <w:r w:rsidR="003054C8">
            <w:rPr>
              <w:color w:val="333366"/>
            </w:rPr>
            <w:t xml:space="preserve">                    </w:t>
          </w:r>
          <w:r w:rsidR="00346B85">
            <w:rPr>
              <w:color w:val="333366"/>
            </w:rPr>
            <w:t>Tel</w:t>
          </w:r>
          <w:r w:rsidRPr="00067820">
            <w:rPr>
              <w:color w:val="333366"/>
            </w:rPr>
            <w:t>: +420 267 081</w:t>
          </w:r>
          <w:r w:rsidR="003054C8">
            <w:rPr>
              <w:color w:val="333366"/>
            </w:rPr>
            <w:t xml:space="preserve"> 111                                </w:t>
          </w:r>
          <w:r w:rsidRPr="00067820">
            <w:rPr>
              <w:color w:val="333366"/>
            </w:rPr>
            <w:t>E-mail: zdravust@szu.cz</w:t>
          </w:r>
          <w:r w:rsidRPr="00067820">
            <w:rPr>
              <w:color w:val="333366"/>
            </w:rPr>
            <w:br/>
            <w:t xml:space="preserve">100 00 Praha 10                                                                                                                     </w:t>
          </w:r>
          <w:r w:rsidR="003D4B93">
            <w:rPr>
              <w:color w:val="333366"/>
            </w:rPr>
            <w:t xml:space="preserve"> </w:t>
          </w:r>
          <w:r w:rsidR="003054C8">
            <w:rPr>
              <w:color w:val="333366"/>
            </w:rPr>
            <w:t>U</w:t>
          </w:r>
          <w:r w:rsidRPr="00067820">
            <w:rPr>
              <w:color w:val="333366"/>
            </w:rPr>
            <w:t xml:space="preserve">RL:  </w:t>
          </w:r>
          <w:r w:rsidR="003054C8">
            <w:rPr>
              <w:color w:val="333366"/>
            </w:rPr>
            <w:t xml:space="preserve"> </w:t>
          </w:r>
          <w:r w:rsidRPr="00067820">
            <w:rPr>
              <w:color w:val="333366"/>
            </w:rPr>
            <w:t>www.szu.cz</w:t>
          </w:r>
        </w:p>
      </w:tc>
    </w:tr>
  </w:tbl>
  <w:p w:rsidR="002165A1" w:rsidRDefault="002165A1" w:rsidP="004C76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698" w:rsidRDefault="00C42698">
      <w:r>
        <w:separator/>
      </w:r>
    </w:p>
  </w:footnote>
  <w:footnote w:type="continuationSeparator" w:id="0">
    <w:p w:rsidR="00C42698" w:rsidRDefault="00C42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635" w:rsidRDefault="00B7606D" w:rsidP="00142635">
    <w:pPr>
      <w:ind w:left="-284"/>
      <w:rPr>
        <w:b/>
        <w:sz w:val="24"/>
        <w:szCs w:val="24"/>
      </w:rPr>
    </w:pPr>
    <w:r>
      <w:rPr>
        <w:noProof/>
        <w:sz w:val="2"/>
        <w:szCs w:val="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4864100</wp:posOffset>
          </wp:positionH>
          <wp:positionV relativeFrom="paragraph">
            <wp:posOffset>-356870</wp:posOffset>
          </wp:positionV>
          <wp:extent cx="1314450" cy="819150"/>
          <wp:effectExtent l="0" t="0" r="0" b="0"/>
          <wp:wrapSquare wrapText="bothSides"/>
          <wp:docPr id="2" name="obrázek 2" descr="logo_szu_bez_sz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zu_bez_sz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  <w:szCs w:val="24"/>
      </w:rPr>
      <w:t xml:space="preserve">  </w:t>
    </w:r>
    <w:r w:rsidR="00142635">
      <w:rPr>
        <w:b/>
        <w:sz w:val="24"/>
        <w:szCs w:val="24"/>
      </w:rPr>
      <w:t xml:space="preserve">                                  </w:t>
    </w:r>
  </w:p>
  <w:p w:rsidR="00142635" w:rsidRPr="00721D65" w:rsidRDefault="00B7606D" w:rsidP="00142635">
    <w:pPr>
      <w:ind w:left="-284"/>
      <w:jc w:val="center"/>
      <w:rPr>
        <w:b/>
        <w:color w:val="1F3864"/>
        <w:sz w:val="24"/>
        <w:szCs w:val="24"/>
      </w:rPr>
    </w:pPr>
    <w:r>
      <w:rPr>
        <w:b/>
        <w:color w:val="1F3864"/>
        <w:sz w:val="24"/>
        <w:szCs w:val="24"/>
      </w:rPr>
      <w:t xml:space="preserve">                            </w:t>
    </w:r>
    <w:r w:rsidR="00142635" w:rsidRPr="00C629A8">
      <w:rPr>
        <w:b/>
        <w:color w:val="1F3864" w:themeColor="accent5" w:themeShade="80"/>
        <w:sz w:val="24"/>
        <w:szCs w:val="24"/>
      </w:rPr>
      <w:t>TISKOVÁ ZPRÁVA</w:t>
    </w:r>
  </w:p>
  <w:p w:rsidR="002165A1" w:rsidRDefault="00C54540" w:rsidP="00224C98">
    <w:pPr>
      <w:pStyle w:val="Zhlav"/>
      <w:tabs>
        <w:tab w:val="clear" w:pos="9072"/>
      </w:tabs>
      <w:rPr>
        <w:sz w:val="2"/>
        <w:szCs w:val="2"/>
      </w:rPr>
    </w:pPr>
    <w:r>
      <w:rPr>
        <w:sz w:val="2"/>
        <w:szCs w:val="2"/>
      </w:rPr>
      <w:t>TI</w:t>
    </w:r>
    <w:r w:rsidR="00224C98">
      <w:rPr>
        <w:sz w:val="2"/>
        <w:szCs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55AD9"/>
    <w:multiLevelType w:val="multilevel"/>
    <w:tmpl w:val="EB06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1C0AC4"/>
    <w:multiLevelType w:val="multilevel"/>
    <w:tmpl w:val="7640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2A64A7"/>
    <w:multiLevelType w:val="hybridMultilevel"/>
    <w:tmpl w:val="3D8CA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63D7D"/>
    <w:multiLevelType w:val="hybridMultilevel"/>
    <w:tmpl w:val="F320CB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4E"/>
    <w:rsid w:val="000327E3"/>
    <w:rsid w:val="00033BF0"/>
    <w:rsid w:val="00037313"/>
    <w:rsid w:val="00043A62"/>
    <w:rsid w:val="0004596E"/>
    <w:rsid w:val="00055092"/>
    <w:rsid w:val="0005624E"/>
    <w:rsid w:val="0005635D"/>
    <w:rsid w:val="00085DC4"/>
    <w:rsid w:val="000A6600"/>
    <w:rsid w:val="000A6931"/>
    <w:rsid w:val="000C3D85"/>
    <w:rsid w:val="000D5CA3"/>
    <w:rsid w:val="000E5502"/>
    <w:rsid w:val="000F29D1"/>
    <w:rsid w:val="00135949"/>
    <w:rsid w:val="00136657"/>
    <w:rsid w:val="00140648"/>
    <w:rsid w:val="00142635"/>
    <w:rsid w:val="00146A91"/>
    <w:rsid w:val="001579BD"/>
    <w:rsid w:val="001630FD"/>
    <w:rsid w:val="001634FF"/>
    <w:rsid w:val="00177711"/>
    <w:rsid w:val="00191644"/>
    <w:rsid w:val="001B7158"/>
    <w:rsid w:val="001C16D4"/>
    <w:rsid w:val="001D31B5"/>
    <w:rsid w:val="001D7325"/>
    <w:rsid w:val="0021211B"/>
    <w:rsid w:val="002165A1"/>
    <w:rsid w:val="00224C98"/>
    <w:rsid w:val="0029087F"/>
    <w:rsid w:val="00294A17"/>
    <w:rsid w:val="002B0F33"/>
    <w:rsid w:val="002B710E"/>
    <w:rsid w:val="002B748C"/>
    <w:rsid w:val="002D1D64"/>
    <w:rsid w:val="002F2CBF"/>
    <w:rsid w:val="0030276A"/>
    <w:rsid w:val="003054C8"/>
    <w:rsid w:val="00314275"/>
    <w:rsid w:val="00326604"/>
    <w:rsid w:val="00335D37"/>
    <w:rsid w:val="003360A6"/>
    <w:rsid w:val="0034379F"/>
    <w:rsid w:val="00346B85"/>
    <w:rsid w:val="003669EA"/>
    <w:rsid w:val="003850D8"/>
    <w:rsid w:val="00387A37"/>
    <w:rsid w:val="00390BA8"/>
    <w:rsid w:val="003949BD"/>
    <w:rsid w:val="003B41BB"/>
    <w:rsid w:val="003C1228"/>
    <w:rsid w:val="003C5E7F"/>
    <w:rsid w:val="003D0ACF"/>
    <w:rsid w:val="003D4B93"/>
    <w:rsid w:val="003D6B71"/>
    <w:rsid w:val="003F5284"/>
    <w:rsid w:val="00400A3D"/>
    <w:rsid w:val="00450358"/>
    <w:rsid w:val="00452470"/>
    <w:rsid w:val="00456F3F"/>
    <w:rsid w:val="0046213A"/>
    <w:rsid w:val="00494F23"/>
    <w:rsid w:val="00495E47"/>
    <w:rsid w:val="004A720A"/>
    <w:rsid w:val="004B4E71"/>
    <w:rsid w:val="004B6FD4"/>
    <w:rsid w:val="004C0232"/>
    <w:rsid w:val="004C76F2"/>
    <w:rsid w:val="00501358"/>
    <w:rsid w:val="00503D06"/>
    <w:rsid w:val="00520695"/>
    <w:rsid w:val="00522DFA"/>
    <w:rsid w:val="0055385E"/>
    <w:rsid w:val="00575CD9"/>
    <w:rsid w:val="005A5FAC"/>
    <w:rsid w:val="005D6716"/>
    <w:rsid w:val="005E4EA6"/>
    <w:rsid w:val="005F523C"/>
    <w:rsid w:val="00655E82"/>
    <w:rsid w:val="006E4A69"/>
    <w:rsid w:val="00717306"/>
    <w:rsid w:val="00720C27"/>
    <w:rsid w:val="00721D65"/>
    <w:rsid w:val="00737F02"/>
    <w:rsid w:val="00766077"/>
    <w:rsid w:val="00773648"/>
    <w:rsid w:val="007A013B"/>
    <w:rsid w:val="007A1D4A"/>
    <w:rsid w:val="007A414D"/>
    <w:rsid w:val="007C56CA"/>
    <w:rsid w:val="007E2D4C"/>
    <w:rsid w:val="007F2E0D"/>
    <w:rsid w:val="008410FE"/>
    <w:rsid w:val="0084126F"/>
    <w:rsid w:val="008461C3"/>
    <w:rsid w:val="00875CE8"/>
    <w:rsid w:val="00877D22"/>
    <w:rsid w:val="0088459D"/>
    <w:rsid w:val="00884C70"/>
    <w:rsid w:val="008866A8"/>
    <w:rsid w:val="008931B9"/>
    <w:rsid w:val="008A68E8"/>
    <w:rsid w:val="008B5C1E"/>
    <w:rsid w:val="008C267C"/>
    <w:rsid w:val="008D36CF"/>
    <w:rsid w:val="008D5D34"/>
    <w:rsid w:val="009209BE"/>
    <w:rsid w:val="00920E92"/>
    <w:rsid w:val="00927CEE"/>
    <w:rsid w:val="00940FF7"/>
    <w:rsid w:val="00962137"/>
    <w:rsid w:val="009931AC"/>
    <w:rsid w:val="009E1423"/>
    <w:rsid w:val="009F3A8B"/>
    <w:rsid w:val="00A060EF"/>
    <w:rsid w:val="00A07F29"/>
    <w:rsid w:val="00A1512D"/>
    <w:rsid w:val="00A42117"/>
    <w:rsid w:val="00A56FC4"/>
    <w:rsid w:val="00A85E22"/>
    <w:rsid w:val="00AA1A6E"/>
    <w:rsid w:val="00AA4BA2"/>
    <w:rsid w:val="00AB79B0"/>
    <w:rsid w:val="00AD0CB9"/>
    <w:rsid w:val="00AD4593"/>
    <w:rsid w:val="00AE1AA3"/>
    <w:rsid w:val="00AF5B05"/>
    <w:rsid w:val="00B052CC"/>
    <w:rsid w:val="00B071EF"/>
    <w:rsid w:val="00B150AA"/>
    <w:rsid w:val="00B348D5"/>
    <w:rsid w:val="00B549DE"/>
    <w:rsid w:val="00B57012"/>
    <w:rsid w:val="00B7606D"/>
    <w:rsid w:val="00B807F5"/>
    <w:rsid w:val="00BA5263"/>
    <w:rsid w:val="00BC0010"/>
    <w:rsid w:val="00BC62F2"/>
    <w:rsid w:val="00BD42ED"/>
    <w:rsid w:val="00C037E4"/>
    <w:rsid w:val="00C1098A"/>
    <w:rsid w:val="00C2463E"/>
    <w:rsid w:val="00C32BC8"/>
    <w:rsid w:val="00C32FFD"/>
    <w:rsid w:val="00C35846"/>
    <w:rsid w:val="00C42698"/>
    <w:rsid w:val="00C54540"/>
    <w:rsid w:val="00C629A8"/>
    <w:rsid w:val="00C630EE"/>
    <w:rsid w:val="00C83C83"/>
    <w:rsid w:val="00C90469"/>
    <w:rsid w:val="00CD3E55"/>
    <w:rsid w:val="00CE1F20"/>
    <w:rsid w:val="00D004FF"/>
    <w:rsid w:val="00D02CD4"/>
    <w:rsid w:val="00D242FF"/>
    <w:rsid w:val="00D43CD4"/>
    <w:rsid w:val="00D47B2D"/>
    <w:rsid w:val="00D5340F"/>
    <w:rsid w:val="00D67DBB"/>
    <w:rsid w:val="00D8068C"/>
    <w:rsid w:val="00DB5A89"/>
    <w:rsid w:val="00DC394D"/>
    <w:rsid w:val="00DD570D"/>
    <w:rsid w:val="00E219EE"/>
    <w:rsid w:val="00E302DD"/>
    <w:rsid w:val="00E559C7"/>
    <w:rsid w:val="00E57BE2"/>
    <w:rsid w:val="00EA1F2D"/>
    <w:rsid w:val="00EB60F5"/>
    <w:rsid w:val="00EC7408"/>
    <w:rsid w:val="00ED2593"/>
    <w:rsid w:val="00ED5B4E"/>
    <w:rsid w:val="00ED733A"/>
    <w:rsid w:val="00F15B57"/>
    <w:rsid w:val="00F57E12"/>
    <w:rsid w:val="00F93B0B"/>
    <w:rsid w:val="00FD14BF"/>
    <w:rsid w:val="00FE1435"/>
    <w:rsid w:val="00FE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AC04EA"/>
  <w15:chartTrackingRefBased/>
  <w15:docId w15:val="{0284942F-B19F-4296-90E1-67A874D2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i/>
      <w:i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0CB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D0C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D242F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25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D2593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AD0CB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uiPriority w:val="9"/>
    <w:rsid w:val="00AD0CB9"/>
    <w:rPr>
      <w:rFonts w:ascii="Calibri" w:eastAsia="Times New Roman" w:hAnsi="Calibri" w:cs="Times New Roman"/>
      <w:b/>
      <w:bCs/>
      <w:sz w:val="28"/>
      <w:szCs w:val="28"/>
    </w:rPr>
  </w:style>
  <w:style w:type="character" w:styleId="Zdraznnintenzivn">
    <w:name w:val="Intense Emphasis"/>
    <w:uiPriority w:val="21"/>
    <w:qFormat/>
    <w:rsid w:val="00387A37"/>
    <w:rPr>
      <w:i/>
      <w:iCs/>
      <w:color w:val="5B9BD5"/>
    </w:rPr>
  </w:style>
  <w:style w:type="paragraph" w:styleId="Normlnweb">
    <w:name w:val="Normal (Web)"/>
    <w:basedOn w:val="Normln"/>
    <w:uiPriority w:val="99"/>
    <w:unhideWhenUsed/>
    <w:rsid w:val="00BC001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styleId="Siln">
    <w:name w:val="Strong"/>
    <w:uiPriority w:val="22"/>
    <w:qFormat/>
    <w:rsid w:val="00BC0010"/>
    <w:rPr>
      <w:b/>
      <w:bCs/>
    </w:rPr>
  </w:style>
  <w:style w:type="character" w:styleId="Zdraznn">
    <w:name w:val="Emphasis"/>
    <w:uiPriority w:val="20"/>
    <w:qFormat/>
    <w:rsid w:val="00BC0010"/>
    <w:rPr>
      <w:i/>
      <w:iCs/>
    </w:rPr>
  </w:style>
  <w:style w:type="character" w:styleId="Sledovanodkaz">
    <w:name w:val="FollowedHyperlink"/>
    <w:uiPriority w:val="99"/>
    <w:semiHidden/>
    <w:unhideWhenUsed/>
    <w:rsid w:val="00AE1AA3"/>
    <w:rPr>
      <w:color w:val="954F72"/>
      <w:u w:val="single"/>
    </w:rPr>
  </w:style>
  <w:style w:type="character" w:customStyle="1" w:styleId="jlqj4b">
    <w:name w:val="jlqj4b"/>
    <w:basedOn w:val="Standardnpsmoodstavce"/>
    <w:rsid w:val="00940FF7"/>
  </w:style>
  <w:style w:type="character" w:customStyle="1" w:styleId="viiyi">
    <w:name w:val="viiyi"/>
    <w:basedOn w:val="Standardnpsmoodstavce"/>
    <w:rsid w:val="00940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u.cz/narodni-referencni-laborator-vysetruje-zvyseny-pocet-vzork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D176-6DF4-4670-93E4-E425C97A0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Date:</vt:lpstr>
    </vt:vector>
  </TitlesOfParts>
  <Company>SZU</Company>
  <LinksUpToDate>false</LinksUpToDate>
  <CharactersWithSpaces>4185</CharactersWithSpaces>
  <SharedDoc>false</SharedDoc>
  <HLinks>
    <vt:vector size="6" baseType="variant">
      <vt:variant>
        <vt:i4>393311</vt:i4>
      </vt:variant>
      <vt:variant>
        <vt:i4>0</vt:i4>
      </vt:variant>
      <vt:variant>
        <vt:i4>0</vt:i4>
      </vt:variant>
      <vt:variant>
        <vt:i4>5</vt:i4>
      </vt:variant>
      <vt:variant>
        <vt:lpwstr>http://szu.cz/tema/prevence/reinfekce-zakladni-informace-a-kazuistiky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Štěpánka Čechová</dc:creator>
  <cp:keywords/>
  <dc:description/>
  <cp:lastModifiedBy>Štěpánka Čechová</cp:lastModifiedBy>
  <cp:revision>2</cp:revision>
  <cp:lastPrinted>2022-05-10T08:25:00Z</cp:lastPrinted>
  <dcterms:created xsi:type="dcterms:W3CDTF">2022-05-10T10:53:00Z</dcterms:created>
  <dcterms:modified xsi:type="dcterms:W3CDTF">2022-05-10T10:53:00Z</dcterms:modified>
  <cp:contentStatus/>
</cp:coreProperties>
</file>