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14"/>
        <w:gridCol w:w="6"/>
        <w:gridCol w:w="150"/>
        <w:gridCol w:w="147"/>
        <w:gridCol w:w="15"/>
        <w:gridCol w:w="15"/>
        <w:gridCol w:w="3026"/>
        <w:gridCol w:w="1103"/>
        <w:gridCol w:w="511"/>
        <w:gridCol w:w="4383"/>
        <w:gridCol w:w="379"/>
        <w:gridCol w:w="22"/>
        <w:gridCol w:w="14"/>
        <w:gridCol w:w="300"/>
        <w:gridCol w:w="871"/>
      </w:tblGrid>
      <w:tr w:rsidR="00EB5D2A">
        <w:trPr>
          <w:trHeight w:val="365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rPr>
          <w:trHeight w:val="885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18"/>
            </w:tblGrid>
            <w:tr w:rsidR="00EB5D2A">
              <w:trPr>
                <w:trHeight w:val="807"/>
              </w:trPr>
              <w:tc>
                <w:tcPr>
                  <w:tcW w:w="94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50. týden 2024 (</w:t>
                  </w:r>
                  <w:r w:rsidR="00E01276">
                    <w:rPr>
                      <w:b/>
                      <w:color w:val="000000"/>
                      <w:sz w:val="24"/>
                    </w:rPr>
                    <w:t>6. 12. – 12. 12.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akutních respiračních infekcí</w:t>
                  </w: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39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7069C" w:rsidTr="0067069C">
              <w:trPr>
                <w:trHeight w:val="199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ARI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EB5D2A">
                    <w:trPr>
                      <w:trHeight w:hRule="exact" w:val="197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B5D2A" w:rsidRDefault="00B24C7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84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EB5D2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4195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2776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2119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886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604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1577</w:t>
                  </w:r>
                </w:p>
              </w:tc>
            </w:tr>
            <w:tr w:rsidR="00EB5D2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2,1</w:t>
                  </w:r>
                </w:p>
              </w:tc>
            </w:tr>
            <w:tr w:rsidR="00EB5D2A">
              <w:trPr>
                <w:trHeight w:val="21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Komplikace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3,2</w:t>
                  </w: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10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67069C" w:rsidTr="0067069C">
              <w:trPr>
                <w:trHeight w:val="24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5"/>
                  </w:tblGrid>
                  <w:tr w:rsidR="00EB5D2A">
                    <w:trPr>
                      <w:trHeight w:hRule="exact" w:val="243"/>
                    </w:trPr>
                    <w:tc>
                      <w:tcPr>
                        <w:tcW w:w="30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ARI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50"/>
                  </w:tblGrid>
                  <w:tr w:rsidR="00EB5D2A">
                    <w:trPr>
                      <w:trHeight w:hRule="exact" w:val="283"/>
                    </w:trPr>
                    <w:tc>
                      <w:tcPr>
                        <w:tcW w:w="637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B5D2A" w:rsidRDefault="00B24C7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EB5D2A">
                    <w:trPr>
                      <w:trHeight w:hRule="exact" w:val="203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0 - 5 let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3792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2254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645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1392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2,8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3910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2605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846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580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1512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-0,8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4451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3295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1567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7,4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4,3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4003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1502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1531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4,2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3895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2079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1092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1915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6,1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3814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2569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2121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728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550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1425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-5,4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-0,2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2,1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4723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2075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1565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7,3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3,9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4380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2832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2287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539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1558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-16,4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-15,0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-2,9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4850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3133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618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621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1580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-13,9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6,8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2,9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4878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3413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1152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1851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-9,2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2,7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5,8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4993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3511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2735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1060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2075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8,0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2,8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4749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2995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2349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1074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657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1794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-19,5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-8,3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1,6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-6,2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2,3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0,9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3303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2389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2393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694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548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1375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-21,9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1,2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0,0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1,4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3384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2052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1241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897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1284</w:t>
                  </w:r>
                </w:p>
              </w:tc>
            </w:tr>
            <w:tr w:rsidR="00EB5D2A">
              <w:trPr>
                <w:trHeight w:val="205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-2,1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3,6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-42,3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57,2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-1,7</w:t>
                  </w:r>
                </w:p>
              </w:tc>
            </w:tr>
            <w:tr w:rsidR="00EB5D2A">
              <w:trPr>
                <w:trHeight w:val="224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9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2"/>
                  </w:tblGrid>
                  <w:tr w:rsidR="00EB5D2A">
                    <w:trPr>
                      <w:trHeight w:hRule="exact" w:val="223"/>
                    </w:trPr>
                    <w:tc>
                      <w:tcPr>
                        <w:tcW w:w="292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Komplikace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1,9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3,5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3,2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7,1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3,4</w:t>
                  </w: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rPr>
          <w:trHeight w:val="17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4"/>
            </w:tblGrid>
            <w:tr w:rsidR="00EB5D2A">
              <w:trPr>
                <w:trHeight w:val="92"/>
              </w:trPr>
              <w:tc>
                <w:tcPr>
                  <w:tcW w:w="302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EB5D2A">
                  <w:pPr>
                    <w:spacing w:after="0" w:line="240" w:lineRule="auto"/>
                  </w:pPr>
                  <w:bookmarkStart w:id="0" w:name="_GoBack"/>
                  <w:bookmarkEnd w:id="0"/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rPr>
          <w:trHeight w:val="1022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34"/>
            </w:tblGrid>
            <w:tr w:rsidR="00EB5D2A">
              <w:trPr>
                <w:trHeight w:val="944"/>
              </w:trPr>
              <w:tc>
                <w:tcPr>
                  <w:tcW w:w="97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© Státní zdravotní ústav, Centrum epidemiologie a mikrobiologie (CEM), 2024</w:t>
                  </w:r>
                </w:p>
                <w:p w:rsidR="00EB5D2A" w:rsidRDefault="00B24C7B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Odborný garant aplikace ARI:</w:t>
                  </w:r>
                </w:p>
                <w:p w:rsidR="00EB5D2A" w:rsidRDefault="00B24C7B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epidemiologie infekčních nemocí CEM - MUDr. Jan Kynčl, Ph.D.</w:t>
                  </w:r>
                </w:p>
                <w:p w:rsidR="00EB5D2A" w:rsidRDefault="00B24C7B">
                  <w:pPr>
                    <w:spacing w:after="0" w:line="240" w:lineRule="auto"/>
                    <w:ind w:left="567" w:hanging="283"/>
                  </w:pPr>
                  <w:r>
                    <w:rPr>
                      <w:rFonts w:ascii="Symbol" w:eastAsia="Symbol" w:hAnsi="Symbol"/>
                      <w:color w:val="000000"/>
                    </w:rPr>
                    <w:t></w:t>
                  </w:r>
                  <w:r>
                    <w:rPr>
                      <w:color w:val="000000"/>
                    </w:rPr>
                    <w:t>      Oddělení biostatistiky – RNDr. Marek Malý, CSc.</w:t>
                  </w: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788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rPr>
          <w:trHeight w:val="39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  <w:gridSpan w:val="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6"/>
            </w:tblGrid>
            <w:tr w:rsidR="00EB5D2A">
              <w:trPr>
                <w:trHeight w:val="312"/>
              </w:trPr>
              <w:tc>
                <w:tcPr>
                  <w:tcW w:w="95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2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rPr>
          <w:trHeight w:val="6329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12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2A" w:rsidRDefault="00B24C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8" cy="4019324"/>
                  <wp:effectExtent l="0" t="0" r="0" b="0"/>
                  <wp:docPr id="1" name="img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8" cy="40193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2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rPr>
          <w:trHeight w:val="5865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12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2A" w:rsidRDefault="00B24C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6179286" cy="3724561"/>
                  <wp:effectExtent l="0" t="0" r="0" b="0"/>
                  <wp:docPr id="2" name="img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9286" cy="372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67069C" w:rsidTr="0067069C">
        <w:trPr>
          <w:trHeight w:val="258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2A" w:rsidRDefault="00B24C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809310" cy="1638594"/>
                  <wp:effectExtent l="0" t="0" r="0" b="0"/>
                  <wp:docPr id="4" name="img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4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310" cy="16385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1105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01276" w:rsidTr="00E01276">
        <w:trPr>
          <w:trHeight w:val="927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32"/>
            </w:tblGrid>
            <w:tr w:rsidR="00EB5D2A">
              <w:trPr>
                <w:trHeight w:val="849"/>
              </w:trPr>
              <w:tc>
                <w:tcPr>
                  <w:tcW w:w="1003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50. týden 2024 (6. 12. – 12. 12. 2024</w:t>
                  </w:r>
                  <w:r>
                    <w:rPr>
                      <w:b/>
                      <w:color w:val="000000"/>
                      <w:sz w:val="24"/>
                    </w:rPr>
                    <w:t>)</w:t>
                  </w:r>
                </w:p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Státní zdravotní ústav</w:t>
                  </w:r>
                </w:p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Hlášení chřipkových onemocnění (influenza-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like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color w:val="000000"/>
                      <w:sz w:val="24"/>
                    </w:rPr>
                    <w:t>illness</w:t>
                  </w:r>
                  <w:proofErr w:type="spellEnd"/>
                  <w:r>
                    <w:rPr>
                      <w:b/>
                      <w:color w:val="000000"/>
                      <w:sz w:val="24"/>
                    </w:rPr>
                    <w:t>, ILI)</w:t>
                  </w: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19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01276" w:rsidTr="00E01276"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E01276" w:rsidTr="00E01276">
              <w:trPr>
                <w:trHeight w:val="237"/>
              </w:trPr>
              <w:tc>
                <w:tcPr>
                  <w:tcW w:w="3022" w:type="dxa"/>
                  <w:vMerge w:val="restart"/>
                  <w:tcBorders>
                    <w:top w:val="single" w:sz="7" w:space="0" w:color="D3D3D3"/>
                    <w:left w:val="single" w:sz="7" w:space="0" w:color="D3D3D3"/>
                    <w:bottom w:val="nil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ILI</w:t>
                  </w: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EB5D2A">
                    <w:trPr>
                      <w:trHeight w:hRule="exact" w:val="235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B5D2A" w:rsidRDefault="00B24C7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307"/>
              </w:trPr>
              <w:tc>
                <w:tcPr>
                  <w:tcW w:w="3022" w:type="dxa"/>
                  <w:vMerge/>
                  <w:tcBorders>
                    <w:top w:val="nil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EB5D2A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Česká republika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39,0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32,0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14,0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7,0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22,0</w:t>
                  </w:r>
                </w:p>
              </w:tc>
            </w:tr>
            <w:tr w:rsidR="00EB5D2A">
              <w:trPr>
                <w:trHeight w:val="237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Změna [%]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9,1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-3,0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16,7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16,7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10,0</w:t>
                  </w: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92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01276" w:rsidTr="00E01276"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2"/>
              <w:gridCol w:w="1101"/>
              <w:gridCol w:w="1101"/>
              <w:gridCol w:w="1101"/>
              <w:gridCol w:w="1101"/>
              <w:gridCol w:w="1101"/>
              <w:gridCol w:w="862"/>
            </w:tblGrid>
            <w:tr w:rsidR="00E01276" w:rsidTr="00E01276">
              <w:trPr>
                <w:trHeight w:val="19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19" w:type="dxa"/>
                    <w:left w:w="19" w:type="dxa"/>
                    <w:bottom w:w="19" w:type="dxa"/>
                    <w:right w:w="1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6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ILI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gridSpan w:val="6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89"/>
                  </w:tblGrid>
                  <w:tr w:rsidR="00EB5D2A">
                    <w:trPr>
                      <w:trHeight w:hRule="exact" w:val="196"/>
                    </w:trPr>
                    <w:tc>
                      <w:tcPr>
                        <w:tcW w:w="629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EB5D2A" w:rsidRDefault="00B24C7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Relativní nemocnost na 100 000 obyvatel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6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42"/>
                  </w:tblGrid>
                  <w:tr w:rsidR="00EB5D2A">
                    <w:trPr>
                      <w:trHeight w:hRule="exact" w:val="266"/>
                    </w:trPr>
                    <w:tc>
                      <w:tcPr>
                        <w:tcW w:w="294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center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0 - 5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6 - 14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15 - 24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25 - 64 let </w:t>
                  </w: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65 + let </w:t>
                  </w: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Hl. m. Praha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21,0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320,0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-31,3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133,3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Středočeský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27,0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44,4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Jihočeský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11,0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183,3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9,1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22,2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Plzeňský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45,0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37,0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25,0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9,7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68,2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125,0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Karlovarský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Ústecký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-59,6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-48,7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-38,5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-7,7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-69,2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-41,5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Liberecký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61,0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33,0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26,0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-19,7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-60,0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-15,4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12,5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-15,2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Královéhradecký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47,0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17,0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88,9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140,0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Pardubický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191,0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135,0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72,0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49,0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6,7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36,4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279,0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29,0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Kraj Vysočina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12,5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Jihomoravský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86,0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95,0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85,0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16,0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48,4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-20,0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10,5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Olomoucký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53,0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54,0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19,0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453,9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196,3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-38,4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58,3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77,1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Zlínský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64,0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13,0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-82,4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56,1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8,3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</w:rPr>
                          <w:t>Moravskoslezský kraj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2,0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14,0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9,0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3,0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18"/>
                          </w:rPr>
                          <w:t>8,0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  <w:tr w:rsidR="00EB5D2A">
              <w:trPr>
                <w:trHeight w:val="238"/>
              </w:trPr>
              <w:tc>
                <w:tcPr>
                  <w:tcW w:w="302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29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</w:pPr>
                        <w:r>
                          <w:rPr>
                            <w:rFonts w:ascii="Arial" w:eastAsia="Arial" w:hAnsi="Arial"/>
                            <w:color w:val="000000"/>
                          </w:rPr>
                          <w:t>Změna [%]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100,0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12,5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110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21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1021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50,0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  <w:tc>
                <w:tcPr>
                  <w:tcW w:w="862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82"/>
                  </w:tblGrid>
                  <w:tr w:rsidR="00EB5D2A">
                    <w:trPr>
                      <w:trHeight w:hRule="exact" w:val="238"/>
                    </w:trPr>
                    <w:tc>
                      <w:tcPr>
                        <w:tcW w:w="782" w:type="dxa"/>
                        <w:shd w:val="clear" w:color="auto" w:fill="FFFF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EB5D2A" w:rsidRDefault="00B24C7B">
                        <w:pPr>
                          <w:spacing w:after="0" w:line="240" w:lineRule="auto"/>
                          <w:jc w:val="right"/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18"/>
                          </w:rPr>
                          <w:t>33,3</w:t>
                        </w:r>
                      </w:p>
                    </w:tc>
                  </w:tr>
                </w:tbl>
                <w:p w:rsidR="00EB5D2A" w:rsidRDefault="00EB5D2A">
                  <w:pPr>
                    <w:spacing w:after="0" w:line="240" w:lineRule="auto"/>
                  </w:pP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236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01276" w:rsidTr="00E01276">
        <w:trPr>
          <w:trHeight w:val="4274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5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2A" w:rsidRDefault="00B24C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50" cy="2714400"/>
                  <wp:effectExtent l="0" t="0" r="0" b="0"/>
                  <wp:docPr id="6" name="img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5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50" cy="27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1201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01276" w:rsidTr="00E01276">
        <w:trPr>
          <w:trHeight w:val="45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14"/>
            </w:tblGrid>
            <w:tr w:rsidR="00EB5D2A">
              <w:trPr>
                <w:trHeight w:val="372"/>
              </w:trPr>
              <w:tc>
                <w:tcPr>
                  <w:tcW w:w="931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B5D2A" w:rsidRDefault="00B24C7B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  <w:sz w:val="26"/>
                    </w:rPr>
                    <w:t>Státní zdravotní ústav</w:t>
                  </w:r>
                </w:p>
              </w:tc>
            </w:tr>
          </w:tbl>
          <w:p w:rsidR="00EB5D2A" w:rsidRDefault="00EB5D2A">
            <w:pPr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B5D2A">
        <w:trPr>
          <w:trHeight w:val="8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10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51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01276" w:rsidTr="00E01276">
        <w:trPr>
          <w:trHeight w:val="6119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22" w:type="dxa"/>
            <w:gridSpan w:val="4"/>
            <w:tcBorders>
              <w:top w:val="single" w:sz="7" w:space="0" w:color="D3D3D3"/>
              <w:left w:val="single" w:sz="7" w:space="0" w:color="D3D3D3"/>
              <w:bottom w:val="single" w:sz="7" w:space="0" w:color="D3D3D3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2A" w:rsidRDefault="00B24C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3946" cy="3885977"/>
                  <wp:effectExtent l="0" t="0" r="0" b="0"/>
                  <wp:docPr id="8" name="img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946" cy="3885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01276" w:rsidTr="00E01276">
        <w:trPr>
          <w:trHeight w:val="622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6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2A" w:rsidRDefault="00B24C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5725232" cy="3949988"/>
                  <wp:effectExtent l="0" t="0" r="0" b="0"/>
                  <wp:docPr id="10" name="img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7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232" cy="3949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  <w:tr w:rsidR="00E01276" w:rsidTr="00E01276">
        <w:trPr>
          <w:trHeight w:val="2360"/>
        </w:trPr>
        <w:tc>
          <w:tcPr>
            <w:tcW w:w="703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5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7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B5D2A" w:rsidRDefault="00B24C7B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2944411" cy="1498896"/>
                  <wp:effectExtent l="0" t="0" r="0" b="0"/>
                  <wp:docPr id="12" name="img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8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411" cy="1498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22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  <w:tc>
          <w:tcPr>
            <w:tcW w:w="871" w:type="dxa"/>
          </w:tcPr>
          <w:p w:rsidR="00EB5D2A" w:rsidRDefault="00EB5D2A">
            <w:pPr>
              <w:pStyle w:val="EmptyCellLayoutStyle"/>
              <w:spacing w:after="0" w:line="240" w:lineRule="auto"/>
            </w:pPr>
          </w:p>
        </w:tc>
      </w:tr>
    </w:tbl>
    <w:p w:rsidR="00EB5D2A" w:rsidRDefault="00EB5D2A">
      <w:pPr>
        <w:spacing w:after="0" w:line="240" w:lineRule="auto"/>
      </w:pPr>
    </w:p>
    <w:sectPr w:rsidR="00EB5D2A">
      <w:pgSz w:w="11905" w:h="16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4" w15:restartNumberingAfterBreak="0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5" w15:restartNumberingAfterBreak="0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6" w15:restartNumberingAfterBreak="0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7" w15:restartNumberingAfterBreak="0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8" w15:restartNumberingAfterBreak="0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9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0" w15:restartNumberingAfterBreak="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2A"/>
    <w:rsid w:val="0067069C"/>
    <w:rsid w:val="00B24C7B"/>
    <w:rsid w:val="00E01276"/>
    <w:rsid w:val="00EB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802AA"/>
  <w15:docId w15:val="{912F352F-BEAE-4632-8223-1BDD42D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ZpravaOSituaci</vt:lpstr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ZpravaOSituaci</dc:title>
  <dc:creator>antonie.votypkova@szud.local</dc:creator>
  <dc:description>Tabulka nemocnosti za vybrané období</dc:description>
  <cp:lastModifiedBy>antonie.votypkova@szud.local</cp:lastModifiedBy>
  <cp:revision>4</cp:revision>
  <dcterms:created xsi:type="dcterms:W3CDTF">2024-12-16T05:37:00Z</dcterms:created>
  <dcterms:modified xsi:type="dcterms:W3CDTF">2024-12-16T05:38:00Z</dcterms:modified>
</cp:coreProperties>
</file>