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F5" w:rsidRPr="009C2712" w:rsidRDefault="005B60F5" w:rsidP="005B60F5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E31FBB">
        <w:rPr>
          <w:rFonts w:ascii="Tahoma" w:hAnsi="Tahoma" w:cs="Tahoma"/>
          <w:sz w:val="24"/>
          <w:szCs w:val="24"/>
        </w:rPr>
        <w:t>2</w:t>
      </w:r>
      <w:r w:rsidR="0058655D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E31FBB">
        <w:rPr>
          <w:rFonts w:ascii="Tahoma" w:hAnsi="Tahoma" w:cs="Tahoma"/>
          <w:sz w:val="24"/>
          <w:szCs w:val="24"/>
        </w:rPr>
        <w:t>1</w:t>
      </w:r>
      <w:r w:rsidR="0058655D">
        <w:rPr>
          <w:rFonts w:ascii="Tahoma" w:hAnsi="Tahoma" w:cs="Tahoma"/>
          <w:sz w:val="24"/>
          <w:szCs w:val="24"/>
        </w:rPr>
        <w:t>493</w:t>
      </w:r>
    </w:p>
    <w:p w:rsidR="005B60F5" w:rsidRDefault="005B60F5" w:rsidP="005B60F5">
      <w:pPr>
        <w:spacing w:after="200" w:line="276" w:lineRule="auto"/>
        <w:jc w:val="center"/>
        <w:rPr>
          <w:b/>
          <w:sz w:val="24"/>
        </w:rPr>
      </w:pPr>
    </w:p>
    <w:p w:rsidR="005B60F5" w:rsidRDefault="005B60F5" w:rsidP="005B60F5">
      <w:pPr>
        <w:spacing w:after="200" w:line="276" w:lineRule="auto"/>
        <w:jc w:val="center"/>
        <w:rPr>
          <w:b/>
          <w:sz w:val="23"/>
        </w:rPr>
      </w:pPr>
      <w:r>
        <w:rPr>
          <w:b/>
          <w:sz w:val="24"/>
        </w:rPr>
        <w:t xml:space="preserve">Kontrola </w:t>
      </w:r>
      <w:r>
        <w:rPr>
          <w:b/>
          <w:sz w:val="23"/>
        </w:rPr>
        <w:t>čisticího procesu v ultrazvukové čističce</w:t>
      </w: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021"/>
      </w:tblGrid>
      <w:tr w:rsidR="005B60F5" w:rsidRPr="000E412F" w:rsidTr="00727B1B">
        <w:trPr>
          <w:trHeight w:val="40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Typ ultrazvukové čističky,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výrobní číslo</w:t>
            </w:r>
          </w:p>
        </w:tc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5B60F5" w:rsidRPr="000E412F" w:rsidRDefault="005B60F5" w:rsidP="005B60F5">
      <w:pPr>
        <w:spacing w:after="200" w:line="276" w:lineRule="auto"/>
        <w:rPr>
          <w:b/>
          <w:sz w:val="24"/>
          <w:szCs w:val="24"/>
        </w:rPr>
      </w:pPr>
    </w:p>
    <w:p w:rsidR="005B60F5" w:rsidRDefault="005B60F5" w:rsidP="005B60F5">
      <w:pPr>
        <w:spacing w:after="200" w:line="276" w:lineRule="auto"/>
        <w:rPr>
          <w:b/>
          <w:sz w:val="24"/>
          <w:szCs w:val="24"/>
          <w:u w:val="single"/>
        </w:rPr>
      </w:pPr>
      <w:r w:rsidRPr="000E412F">
        <w:rPr>
          <w:b/>
          <w:sz w:val="24"/>
          <w:szCs w:val="24"/>
          <w:u w:val="single"/>
        </w:rPr>
        <w:t>Umístění testů:</w:t>
      </w:r>
    </w:p>
    <w:p w:rsidR="005B60F5" w:rsidRDefault="005B60F5" w:rsidP="005B60F5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Při čistícím procesu v naplněném koši ve směru úhlopříčky zleva doprava:</w: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Getinge Assured WASH Monitor U do ultrazvukových čističek – 1 (vlevo), 2 (uprostřed), 3 (vpravo)</w: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SONO – Check – 2 (uprostřed)</w:t>
      </w:r>
    </w:p>
    <w:p w:rsidR="005B60F5" w:rsidRPr="000E412F" w:rsidRDefault="005B60F5" w:rsidP="005B60F5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D384D" wp14:editId="3F55D690">
                <wp:simplePos x="0" y="0"/>
                <wp:positionH relativeFrom="column">
                  <wp:posOffset>138430</wp:posOffset>
                </wp:positionH>
                <wp:positionV relativeFrom="paragraph">
                  <wp:posOffset>97790</wp:posOffset>
                </wp:positionV>
                <wp:extent cx="2971800" cy="1628775"/>
                <wp:effectExtent l="9525" t="9525" r="9525" b="952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B1AD8" id="Obdélník 7" o:spid="_x0000_s1026" style="position:absolute;margin-left:10.9pt;margin-top:7.7pt;width:234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5B60F5" w:rsidRPr="000E412F" w:rsidRDefault="005B60F5" w:rsidP="005B60F5">
      <w:pPr>
        <w:spacing w:after="200" w:line="276" w:lineRule="auto"/>
        <w:rPr>
          <w:b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51E10" wp14:editId="542F3E27">
                <wp:simplePos x="0" y="0"/>
                <wp:positionH relativeFrom="column">
                  <wp:posOffset>2243455</wp:posOffset>
                </wp:positionH>
                <wp:positionV relativeFrom="paragraph">
                  <wp:posOffset>17145</wp:posOffset>
                </wp:positionV>
                <wp:extent cx="581025" cy="552450"/>
                <wp:effectExtent l="9525" t="9525" r="9525" b="9525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51E10" id="Zaoblený obdélník 6" o:spid="_x0000_s1026" style="position:absolute;margin-left:176.65pt;margin-top:1.35pt;width:45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03F0D" wp14:editId="742FAA3D">
                <wp:simplePos x="0" y="0"/>
                <wp:positionH relativeFrom="column">
                  <wp:posOffset>1348105</wp:posOffset>
                </wp:positionH>
                <wp:positionV relativeFrom="paragraph">
                  <wp:posOffset>29210</wp:posOffset>
                </wp:positionV>
                <wp:extent cx="581025" cy="552450"/>
                <wp:effectExtent l="9525" t="9525" r="9525" b="952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03F0D" id="Zaoblený obdélník 5" o:spid="_x0000_s1027" style="position:absolute;margin-left:106.15pt;margin-top:2.3pt;width:45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2E22A" wp14:editId="7ACB56C5">
                <wp:simplePos x="0" y="0"/>
                <wp:positionH relativeFrom="column">
                  <wp:posOffset>424180</wp:posOffset>
                </wp:positionH>
                <wp:positionV relativeFrom="paragraph">
                  <wp:posOffset>343535</wp:posOffset>
                </wp:positionV>
                <wp:extent cx="581025" cy="552450"/>
                <wp:effectExtent l="9525" t="9525" r="9525" b="9525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2E22A" id="Zaoblený obdélník 4" o:spid="_x0000_s1028" style="position:absolute;margin-left:33.4pt;margin-top:27.05pt;width:4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0F5" w:rsidRPr="00947C74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Pr="00947C74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Testy vyjměte z polyetylenových obalů uzavřených zipem a připevněte na dno koše ultrazvukové čističky podle schématu </w:t>
      </w:r>
      <w:r>
        <w:rPr>
          <w:b/>
          <w:sz w:val="24"/>
          <w:szCs w:val="24"/>
        </w:rPr>
        <w:t>do vsázky použitých chirurgických nástrojů nebo laboratorních pomůcek.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Protokol o kontrole čištění v ultrazvukové čističce:</w:t>
      </w:r>
    </w:p>
    <w:p w:rsidR="005B60F5" w:rsidRDefault="005B60F5" w:rsidP="005B60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Do rubriky „výsledek“ v tabulce </w:t>
      </w:r>
      <w:r>
        <w:rPr>
          <w:b/>
          <w:sz w:val="24"/>
          <w:szCs w:val="24"/>
        </w:rPr>
        <w:t xml:space="preserve">napište hodnoty, které lze odečíst </w:t>
      </w:r>
      <w:r>
        <w:rPr>
          <w:sz w:val="24"/>
          <w:szCs w:val="24"/>
        </w:rPr>
        <w:t xml:space="preserve">z měřidel na čističce a </w:t>
      </w:r>
      <w:r w:rsidRPr="00947C74">
        <w:rPr>
          <w:b/>
          <w:sz w:val="24"/>
          <w:szCs w:val="24"/>
        </w:rPr>
        <w:t>název i koncentraci</w:t>
      </w:r>
      <w:r>
        <w:rPr>
          <w:sz w:val="24"/>
          <w:szCs w:val="24"/>
        </w:rPr>
        <w:t xml:space="preserve"> chemického přípravku použitého v kontrolovaném čistícím cyklu, ve sloupci „hodnocení“ </w:t>
      </w:r>
      <w:r w:rsidRPr="00947C74">
        <w:rPr>
          <w:b/>
          <w:sz w:val="24"/>
          <w:szCs w:val="24"/>
        </w:rPr>
        <w:t>zatrhněte své vyhodnocení případných odchylek</w:t>
      </w:r>
      <w:r>
        <w:rPr>
          <w:b/>
          <w:sz w:val="24"/>
          <w:szCs w:val="24"/>
        </w:rPr>
        <w:t>.</w:t>
      </w:r>
    </w:p>
    <w:p w:rsidR="005B60F5" w:rsidRDefault="005B60F5" w:rsidP="005B60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Vyplňte prosím pečlivě všechny řádky. </w:t>
      </w:r>
      <w:r>
        <w:rPr>
          <w:sz w:val="24"/>
          <w:szCs w:val="24"/>
        </w:rPr>
        <w:t xml:space="preserve">Příslušný údaj v následujících tabulkách </w:t>
      </w:r>
      <w:r w:rsidRPr="00A039A3">
        <w:rPr>
          <w:b/>
          <w:sz w:val="24"/>
          <w:szCs w:val="24"/>
        </w:rPr>
        <w:t>zakroužkujte</w:t>
      </w:r>
      <w:r>
        <w:rPr>
          <w:sz w:val="24"/>
          <w:szCs w:val="24"/>
        </w:rPr>
        <w:t xml:space="preserve"> nebo </w:t>
      </w:r>
      <w:r w:rsidRPr="00A039A3">
        <w:rPr>
          <w:b/>
          <w:sz w:val="24"/>
          <w:szCs w:val="24"/>
        </w:rPr>
        <w:t>podtrhněte.</w:t>
      </w:r>
    </w:p>
    <w:p w:rsidR="005B60F5" w:rsidRDefault="005B60F5" w:rsidP="005B60F5">
      <w:pPr>
        <w:rPr>
          <w:b/>
          <w:sz w:val="24"/>
          <w:szCs w:val="24"/>
        </w:rPr>
      </w:pPr>
    </w:p>
    <w:p w:rsidR="00FE5E37" w:rsidRDefault="00FE5E37" w:rsidP="007F4389">
      <w:pPr>
        <w:rPr>
          <w:rFonts w:ascii="Tahoma" w:hAnsi="Tahoma" w:cs="Tahoma"/>
          <w:sz w:val="24"/>
          <w:szCs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7C7978">
        <w:rPr>
          <w:rFonts w:ascii="Tahoma" w:hAnsi="Tahoma" w:cs="Tahoma"/>
          <w:sz w:val="24"/>
          <w:szCs w:val="24"/>
        </w:rPr>
        <w:t>2</w:t>
      </w:r>
      <w:r w:rsidR="0058655D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7C7978">
        <w:rPr>
          <w:rFonts w:ascii="Tahoma" w:hAnsi="Tahoma" w:cs="Tahoma"/>
          <w:sz w:val="24"/>
          <w:szCs w:val="24"/>
        </w:rPr>
        <w:t>1</w:t>
      </w:r>
      <w:r w:rsidR="0058655D">
        <w:rPr>
          <w:rFonts w:ascii="Tahoma" w:hAnsi="Tahoma" w:cs="Tahoma"/>
          <w:sz w:val="24"/>
          <w:szCs w:val="24"/>
        </w:rPr>
        <w:t>493</w:t>
      </w:r>
    </w:p>
    <w:p w:rsidR="005B60F5" w:rsidRDefault="005B60F5" w:rsidP="005B60F5">
      <w:pPr>
        <w:rPr>
          <w:b/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</w:rPr>
      </w:pPr>
    </w:p>
    <w:tbl>
      <w:tblPr>
        <w:tblW w:w="8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410"/>
        <w:gridCol w:w="1759"/>
      </w:tblGrid>
      <w:tr w:rsidR="005B60F5" w:rsidRPr="00521FDA" w:rsidTr="00727B1B">
        <w:trPr>
          <w:trHeight w:val="499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</w:t>
            </w:r>
            <w:r w:rsidRPr="00521FDA">
              <w:rPr>
                <w:b/>
                <w:bCs/>
                <w:sz w:val="28"/>
                <w:szCs w:val="28"/>
              </w:rPr>
              <w:t>ist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521FDA">
              <w:rPr>
                <w:b/>
                <w:bCs/>
                <w:sz w:val="28"/>
                <w:szCs w:val="28"/>
              </w:rPr>
              <w:t>cí proces v ultrazvukové čističce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Náplň koše (druh materiálu, naplnění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nástroji ne</w:t>
            </w:r>
            <w:r w:rsidRPr="00521FDA">
              <w:rPr>
                <w:b/>
                <w:bCs/>
                <w:sz w:val="24"/>
                <w:szCs w:val="24"/>
              </w:rPr>
              <w:t>bo náčiním v % objemu)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kmitočet ultrazvukového vlnění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nastavená teplota ohřevu čistící kapaliny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dosažená teplota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nastavený čas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dosažený čas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druh čistícího chemického roztoku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</w:tbl>
    <w:p w:rsidR="005B60F5" w:rsidRDefault="005B60F5" w:rsidP="005B60F5">
      <w:pPr>
        <w:rPr>
          <w:b/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Vysvětlivky k protokolu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944"/>
      </w:tblGrid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684B79">
              <w:rPr>
                <w:b/>
                <w:bCs/>
                <w:sz w:val="24"/>
                <w:szCs w:val="24"/>
              </w:rPr>
              <w:t>Testy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684B79">
              <w:rPr>
                <w:b/>
                <w:bCs/>
                <w:sz w:val="24"/>
                <w:szCs w:val="24"/>
              </w:rPr>
              <w:t>Brava na testech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Getinge Wash Monitor Ultrasonic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Odstranění modré barvy: 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 - kontrola čištění ultrazvukem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SONO - Check BAG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Změna barvy z modrozelené do žluté: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 - kontrola ultrazvukových čističek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úplné (Ú), částečné (Č), beze změny (B)</w:t>
            </w:r>
          </w:p>
        </w:tc>
      </w:tr>
    </w:tbl>
    <w:p w:rsidR="005B60F5" w:rsidRDefault="005B60F5" w:rsidP="005B60F5">
      <w:pPr>
        <w:spacing w:line="256" w:lineRule="auto"/>
        <w:rPr>
          <w:b/>
          <w:sz w:val="24"/>
          <w:szCs w:val="24"/>
        </w:rPr>
      </w:pPr>
    </w:p>
    <w:p w:rsidR="005B60F5" w:rsidRPr="00C71713" w:rsidRDefault="005B60F5" w:rsidP="005B60F5">
      <w:pPr>
        <w:spacing w:line="256" w:lineRule="auto"/>
        <w:rPr>
          <w:sz w:val="24"/>
          <w:szCs w:val="24"/>
        </w:rPr>
      </w:pPr>
      <w:r w:rsidRPr="00C71713">
        <w:rPr>
          <w:b/>
          <w:sz w:val="24"/>
          <w:szCs w:val="24"/>
        </w:rPr>
        <w:t xml:space="preserve">Umístění testu: </w:t>
      </w:r>
      <w:r>
        <w:rPr>
          <w:sz w:val="24"/>
          <w:szCs w:val="24"/>
        </w:rPr>
        <w:t>vlevo (1), uprostřed (2), vpravo</w:t>
      </w:r>
      <w:r w:rsidRPr="00C71713">
        <w:rPr>
          <w:sz w:val="24"/>
          <w:szCs w:val="24"/>
        </w:rPr>
        <w:t xml:space="preserve"> (3)</w:t>
      </w:r>
    </w:p>
    <w:p w:rsidR="005B60F5" w:rsidRDefault="005B60F5" w:rsidP="005B60F5">
      <w:pPr>
        <w:rPr>
          <w:sz w:val="24"/>
          <w:szCs w:val="24"/>
        </w:rPr>
      </w:pPr>
      <w:r w:rsidRPr="00C71713">
        <w:rPr>
          <w:b/>
          <w:sz w:val="24"/>
          <w:szCs w:val="24"/>
        </w:rPr>
        <w:t xml:space="preserve">Hodnocení testu: </w:t>
      </w:r>
      <w:r w:rsidRPr="00C71713">
        <w:rPr>
          <w:sz w:val="24"/>
          <w:szCs w:val="24"/>
        </w:rPr>
        <w:t>vyhovuje (V), nevyhovuje (N)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A625CE">
        <w:rPr>
          <w:rFonts w:ascii="Tahoma" w:hAnsi="Tahoma" w:cs="Tahoma"/>
          <w:sz w:val="24"/>
          <w:szCs w:val="24"/>
        </w:rPr>
        <w:t>2</w:t>
      </w:r>
      <w:r w:rsidR="003C3081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625CE">
        <w:rPr>
          <w:rFonts w:ascii="Tahoma" w:hAnsi="Tahoma" w:cs="Tahoma"/>
          <w:sz w:val="24"/>
          <w:szCs w:val="24"/>
        </w:rPr>
        <w:t>1</w:t>
      </w:r>
      <w:r w:rsidR="003C3081">
        <w:rPr>
          <w:rFonts w:ascii="Tahoma" w:hAnsi="Tahoma" w:cs="Tahoma"/>
          <w:sz w:val="24"/>
          <w:szCs w:val="24"/>
        </w:rPr>
        <w:t>493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Protokol: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5B60F5" w:rsidRPr="00267709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(odstranění barvy)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Getinge Ultrasonic Monitor 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V - N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/Test: v pouzdře (P), volně (0)/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(změna barvy)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SONO - Check BAG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V - N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</w:tbl>
    <w:p w:rsidR="005B60F5" w:rsidRDefault="005B60F5" w:rsidP="005B60F5">
      <w:pPr>
        <w:rPr>
          <w:b/>
          <w:sz w:val="24"/>
          <w:szCs w:val="24"/>
          <w:u w:val="single"/>
        </w:rPr>
      </w:pPr>
    </w:p>
    <w:tbl>
      <w:tblPr>
        <w:tblW w:w="92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7"/>
      </w:tblGrid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Závěry podle výsledků chemických testů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Ultrazvuková čistička </w:t>
            </w:r>
            <w:r w:rsidRPr="00267709">
              <w:rPr>
                <w:b/>
                <w:bCs/>
                <w:sz w:val="24"/>
                <w:szCs w:val="24"/>
              </w:rPr>
              <w:t>vykazuje - nevykazuje</w:t>
            </w:r>
            <w:r w:rsidRPr="00267709">
              <w:rPr>
                <w:sz w:val="24"/>
                <w:szCs w:val="24"/>
              </w:rPr>
              <w:t xml:space="preserve"> technickou závadu.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Výsledky chemických testů účinnosti čištění </w:t>
            </w:r>
            <w:r w:rsidRPr="00267709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267709">
              <w:rPr>
                <w:sz w:val="24"/>
                <w:szCs w:val="24"/>
              </w:rPr>
              <w:t>účinný čistící proces.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675D1C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Ultrazvuková čistička podle výsledků měřidel a chemických testů dosaženým účinkem 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675D1C" w:rsidP="00675D1C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kavitace</w:t>
            </w:r>
            <w:r w:rsidRPr="00267709">
              <w:rPr>
                <w:b/>
                <w:bCs/>
                <w:sz w:val="24"/>
                <w:szCs w:val="24"/>
              </w:rPr>
              <w:t xml:space="preserve"> </w:t>
            </w:r>
            <w:r w:rsidR="005B60F5" w:rsidRPr="00267709">
              <w:rPr>
                <w:b/>
                <w:bCs/>
                <w:sz w:val="24"/>
                <w:szCs w:val="24"/>
              </w:rPr>
              <w:t xml:space="preserve">vyhovuje - nevyhovuje </w:t>
            </w:r>
            <w:r w:rsidR="005B60F5" w:rsidRPr="00267709">
              <w:rPr>
                <w:sz w:val="24"/>
                <w:szCs w:val="24"/>
              </w:rPr>
              <w:t>požadavkům kladeným na čistící proces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podle vyhlášky MZ ČR č. 306/2012 Sb.</w:t>
            </w:r>
            <w:r w:rsidR="001D2B00">
              <w:rPr>
                <w:sz w:val="24"/>
                <w:szCs w:val="24"/>
              </w:rPr>
              <w:t xml:space="preserve"> v platném znění.</w:t>
            </w:r>
          </w:p>
        </w:tc>
      </w:tr>
    </w:tbl>
    <w:p w:rsidR="005B60F5" w:rsidRPr="00684B79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AD46A3" w:rsidRDefault="00AD46A3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194581">
        <w:rPr>
          <w:rFonts w:ascii="Tahoma" w:hAnsi="Tahoma" w:cs="Tahoma"/>
          <w:sz w:val="24"/>
          <w:szCs w:val="24"/>
        </w:rPr>
        <w:t>2</w:t>
      </w:r>
      <w:r w:rsidR="00B36D24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194581">
        <w:rPr>
          <w:rFonts w:ascii="Tahoma" w:hAnsi="Tahoma" w:cs="Tahoma"/>
          <w:sz w:val="24"/>
          <w:szCs w:val="24"/>
        </w:rPr>
        <w:t>1</w:t>
      </w:r>
      <w:r w:rsidR="00B36D24">
        <w:rPr>
          <w:rFonts w:ascii="Tahoma" w:hAnsi="Tahoma" w:cs="Tahoma"/>
          <w:sz w:val="24"/>
          <w:szCs w:val="24"/>
        </w:rPr>
        <w:t>493</w:t>
      </w: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5B60F5" w:rsidRDefault="005B60F5" w:rsidP="005B60F5">
      <w:pPr>
        <w:jc w:val="both"/>
        <w:rPr>
          <w:b/>
          <w:sz w:val="24"/>
        </w:rPr>
      </w:pPr>
      <w:r>
        <w:rPr>
          <w:b/>
          <w:sz w:val="24"/>
        </w:rPr>
        <w:t>při kontrole účinnosti ultrazvukové čističky zdravotnických prostředků</w:t>
      </w:r>
    </w:p>
    <w:p w:rsidR="005B60F5" w:rsidRDefault="005B60F5" w:rsidP="005B60F5">
      <w:pPr>
        <w:jc w:val="both"/>
        <w:rPr>
          <w:b/>
          <w:sz w:val="24"/>
        </w:rPr>
      </w:pP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OVĚŘENÍ PODMÍNEK PRŮBĚHU PROCESU ČIŠTĚNÍ ULTRAZVUKEM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Do čističky s nastavenými parametry podle druhu zdravotnických prostředků nebo laboratorních pomůcek a programu vložte dodané chemické indikátory. Pečlivě zaznamenejte do protokolu všechny nastavené hodnoty fyzikálních parametrů v jednotkách použitých na měřidlech přístroje a údaje doplňte po skončení čistícího procesu dosaženými výsledky. Nezapomeňte zhodnotit, zda případná odchylka vyhovuje nebo nevyhovuje limitním hodnotám.</w:t>
      </w:r>
    </w:p>
    <w:p w:rsidR="005B60F5" w:rsidRDefault="005B60F5" w:rsidP="005B60F5">
      <w:pPr>
        <w:jc w:val="both"/>
        <w:rPr>
          <w:b/>
          <w:sz w:val="24"/>
          <w:u w:val="single"/>
        </w:rPr>
      </w:pPr>
    </w:p>
    <w:p w:rsidR="005B60F5" w:rsidRDefault="005B60F5" w:rsidP="005B60F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Chemické testy pro kontrolu účinnosti čištění chirurgických nástrojů a laboratorních pomůcek ultrazvukem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Getinge Assured Wash Monitor U – Ultrasonic test (3 ks) a SONO-Check BAG (1 ks) jsou pro přepravu a manipulaci uloženy v polyetylenových sáčcích se zipem. Pro testy Getinge Assured Wash Monitor U lze použít držák (Getinge Assured Wash Monitor Holder).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Ke zjištění čisticích podmínek ve vsázce chirurgických nástrojů nebo laboratorních pomůcek se testy Getinge Assured Wash Monitor U - Ultrasonic Test a SONO-Check BAG vyjmou z PE obalu a vloží do koše čističky spolu s nástroji a připevní ke kostře koše. Testy se umístí po úhlopříčce, test SONO-Check BAG se umístí doprostřed koše. Při přípravě lázně dodržujte výšku hladiny kapaliny a odplynujte ji (únik viditelných bublinek). Vložte koš do vany čističky.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Testy monitorují energii ultrazvuku během čištění nástrojů. Jestliže má ultrazvukové vlnění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dostatečnou intenzitu, dochází ke kavitaci, tj. ke vzniku a zániku množství malých bubiinek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v kapalině s frekvencí ultrazvukového vlnění. Tento jev je principem čištění povrchů. Dochází k uvolnění energie, k lokálnímu růstu teploty až na 3000 °C a ke zvýšení tlaku na několik set MPa, obojí v nano sekundových časových intervalech.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Po skončení programu se koš s nástroji vyjme a na testech se odečte barevná změna. U testu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Getinge Assured Wash Monitor U - Ultrasonic Test modrá barva indikátoru zcela zmizí.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Neúplné odstranění testovací plochy na Getinge Assured Ultrasonic Monitor signalizuje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nedostatečnou energii ovlivněnou množstvím materiálu ve vsázce, vznikem ultrazvukového stínu, chybně nastavenou výškou hladiny kapaliny nebo nedostatečným odplynovaním.</w:t>
      </w:r>
    </w:p>
    <w:p w:rsidR="005B60F5" w:rsidRPr="00A806CA" w:rsidRDefault="005B60F5" w:rsidP="005B60F5">
      <w:pPr>
        <w:jc w:val="both"/>
        <w:rPr>
          <w:sz w:val="24"/>
        </w:rPr>
      </w:pPr>
      <w:r>
        <w:rPr>
          <w:sz w:val="24"/>
        </w:rPr>
        <w:t xml:space="preserve">U SONO-Check BAGu nastane barevná změna z </w:t>
      </w:r>
      <w:r w:rsidRPr="00A806CA">
        <w:rPr>
          <w:sz w:val="24"/>
        </w:rPr>
        <w:t>modrozelené na žlutou. SONO-Check BAG při teplotě 21 °C změní barvu během dvou minut, při vyšší teplotě (např. 55 °C) po 7 minutách.</w:t>
      </w:r>
    </w:p>
    <w:p w:rsidR="005B60F5" w:rsidRPr="00A806CA" w:rsidRDefault="00ED4B95" w:rsidP="005B60F5">
      <w:pPr>
        <w:jc w:val="both"/>
        <w:rPr>
          <w:sz w:val="24"/>
        </w:rPr>
      </w:pPr>
      <w:r>
        <w:rPr>
          <w:sz w:val="24"/>
        </w:rPr>
        <w:t>Nenastane-li změna barvy po d</w:t>
      </w:r>
      <w:r w:rsidR="005B60F5" w:rsidRPr="00A806CA">
        <w:rPr>
          <w:sz w:val="24"/>
        </w:rPr>
        <w:t>obě delší než 1</w:t>
      </w:r>
      <w:r w:rsidR="00F73EF0" w:rsidRPr="00A806CA">
        <w:rPr>
          <w:sz w:val="24"/>
        </w:rPr>
        <w:t>5 minut, je tento stav dokladem</w:t>
      </w:r>
      <w:r w:rsidR="005B60F5" w:rsidRPr="00A806CA">
        <w:rPr>
          <w:sz w:val="24"/>
        </w:rPr>
        <w:t xml:space="preserve"> nízké energie</w:t>
      </w:r>
    </w:p>
    <w:p w:rsidR="005B60F5" w:rsidRPr="00A806CA" w:rsidRDefault="005B60F5" w:rsidP="005B60F5">
      <w:pPr>
        <w:jc w:val="both"/>
        <w:rPr>
          <w:sz w:val="24"/>
        </w:rPr>
      </w:pPr>
      <w:r w:rsidRPr="00A806CA">
        <w:rPr>
          <w:sz w:val="24"/>
        </w:rPr>
        <w:t>ultrazvukového vlnění nebo vlivu ultrazvukového stínu.</w:t>
      </w:r>
    </w:p>
    <w:p w:rsidR="005B60F5" w:rsidRDefault="005B60F5" w:rsidP="005B60F5">
      <w:pPr>
        <w:rPr>
          <w:sz w:val="24"/>
        </w:rPr>
      </w:pPr>
      <w:r>
        <w:rPr>
          <w:sz w:val="24"/>
        </w:rPr>
        <w:t>Každá neúplná změna barvy u SONO-Check BAGu znamená nevyhovující výsledek. Změna zbarvení SONO-Check BAGu z modrozelené na bílou svědčí naopak o nadbytečné energii.</w:t>
      </w:r>
    </w:p>
    <w:p w:rsidR="005B60F5" w:rsidRPr="00B95EFC" w:rsidRDefault="005B60F5" w:rsidP="005B60F5">
      <w:pPr>
        <w:rPr>
          <w:sz w:val="24"/>
        </w:rPr>
      </w:pPr>
      <w:r>
        <w:rPr>
          <w:sz w:val="24"/>
        </w:rPr>
        <w:t xml:space="preserve">Podrobnější informace </w:t>
      </w:r>
      <w:r w:rsidRPr="007E1748">
        <w:rPr>
          <w:sz w:val="24"/>
        </w:rPr>
        <w:t xml:space="preserve">jsou na </w:t>
      </w:r>
      <w:hyperlink r:id="rId7" w:history="1">
        <w:r w:rsidR="007E1748" w:rsidRPr="007E1748">
          <w:rPr>
            <w:rStyle w:val="Hypertextovodkaz"/>
            <w:color w:val="auto"/>
            <w:sz w:val="24"/>
          </w:rPr>
          <w:t>http://www.jktrading.cz</w:t>
        </w:r>
      </w:hyperlink>
      <w:r w:rsidRPr="007E1748">
        <w:rPr>
          <w:sz w:val="24"/>
        </w:rPr>
        <w:t xml:space="preserve"> nebo </w:t>
      </w:r>
      <w:hyperlink r:id="rId8">
        <w:r w:rsidRPr="00B95EFC">
          <w:rPr>
            <w:sz w:val="24"/>
            <w:u w:val="single"/>
          </w:rPr>
          <w:t>http://www.vistex.cz</w:t>
        </w:r>
      </w:hyperlink>
      <w:r w:rsidRPr="00B95EFC">
        <w:rPr>
          <w:sz w:val="24"/>
        </w:rPr>
        <w:t>.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>
        <w:rPr>
          <w:sz w:val="24"/>
        </w:rPr>
        <w:t>Zkontrolujte si úplnost zásilky testů.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33517A">
        <w:rPr>
          <w:rFonts w:ascii="Tahoma" w:hAnsi="Tahoma" w:cs="Tahoma"/>
          <w:sz w:val="24"/>
          <w:szCs w:val="24"/>
        </w:rPr>
        <w:t>2</w:t>
      </w:r>
      <w:r w:rsidR="00C10077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33517A">
        <w:rPr>
          <w:rFonts w:ascii="Tahoma" w:hAnsi="Tahoma" w:cs="Tahoma"/>
          <w:sz w:val="24"/>
          <w:szCs w:val="24"/>
        </w:rPr>
        <w:t>1</w:t>
      </w:r>
      <w:r w:rsidR="00C10077">
        <w:rPr>
          <w:rFonts w:ascii="Tahoma" w:hAnsi="Tahoma" w:cs="Tahoma"/>
          <w:sz w:val="24"/>
          <w:szCs w:val="24"/>
        </w:rPr>
        <w:t>493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>
        <w:rPr>
          <w:sz w:val="24"/>
        </w:rPr>
        <w:t>Zásilka obsahuje: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 w:rsidRPr="00F216B8">
        <w:rPr>
          <w:noProof/>
        </w:rPr>
        <w:drawing>
          <wp:inline distT="0" distB="0" distL="0" distR="0" wp14:anchorId="65CCCAE3" wp14:editId="7C904219">
            <wp:extent cx="5638800" cy="10001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F5" w:rsidRDefault="005B60F5" w:rsidP="005B60F5">
      <w:pPr>
        <w:ind w:left="360"/>
        <w:rPr>
          <w:sz w:val="24"/>
          <w:szCs w:val="24"/>
        </w:rPr>
      </w:pPr>
    </w:p>
    <w:p w:rsidR="00F60187" w:rsidRPr="005B60F5" w:rsidRDefault="00F60187" w:rsidP="005B60F5"/>
    <w:sectPr w:rsidR="00F60187" w:rsidRPr="005B60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AB" w:rsidRDefault="00AC45AB" w:rsidP="001F51BF">
      <w:r>
        <w:separator/>
      </w:r>
    </w:p>
  </w:endnote>
  <w:endnote w:type="continuationSeparator" w:id="0">
    <w:p w:rsidR="00AC45AB" w:rsidRDefault="00AC45AB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1E6">
          <w:rPr>
            <w:noProof/>
          </w:rPr>
          <w:t>2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AB" w:rsidRDefault="00AC45AB" w:rsidP="001F51BF">
      <w:r>
        <w:separator/>
      </w:r>
    </w:p>
  </w:footnote>
  <w:footnote w:type="continuationSeparator" w:id="0">
    <w:p w:rsidR="00AC45AB" w:rsidRDefault="00AC45AB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BD20BF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BD20BF" w:rsidRPr="00FA7122" w:rsidRDefault="00BD20BF" w:rsidP="00BD20BF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3.25pt">
                <v:imagedata r:id="rId1" o:title=""/>
              </v:shape>
              <o:OLEObject Type="Embed" ProgID="PBrush" ShapeID="_x0000_i1025" DrawAspect="Content" ObjectID="_1816516350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BD20BF" w:rsidRPr="00FA7122" w:rsidRDefault="00BD20BF" w:rsidP="00BD20BF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BD20BF" w:rsidRPr="00FA7122" w:rsidRDefault="00BD20BF" w:rsidP="00BD20BF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A80873" w:rsidRDefault="00BD20BF" w:rsidP="00BD20BF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>akreditovaný ČIA</w:t>
          </w:r>
        </w:p>
        <w:p w:rsidR="00BD20BF" w:rsidRPr="00FA7122" w:rsidRDefault="00BD20BF" w:rsidP="00BD20BF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 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58655D">
            <w:rPr>
              <w:rFonts w:ascii="Tahoma" w:hAnsi="Tahoma" w:cs="Tahoma"/>
              <w:sz w:val="16"/>
              <w:szCs w:val="16"/>
            </w:rPr>
            <w:t>: 2023</w:t>
          </w:r>
        </w:p>
        <w:p w:rsidR="00BD20BF" w:rsidRDefault="00BD20BF" w:rsidP="00BD20BF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  <w:p w:rsidR="00BD20BF" w:rsidRPr="00FA7122" w:rsidRDefault="00BD20BF" w:rsidP="00BD20BF">
          <w:pPr>
            <w:jc w:val="center"/>
            <w:rPr>
              <w:rFonts w:cs="Tahoma"/>
              <w:sz w:val="18"/>
              <w:szCs w:val="18"/>
            </w:rPr>
          </w:pP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D20BF" w:rsidRPr="00FA7122" w:rsidRDefault="00BD20BF" w:rsidP="00BD20BF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D20BF" w:rsidRPr="00FA7122" w:rsidRDefault="00BD20BF" w:rsidP="00BD20BF">
          <w:pPr>
            <w:rPr>
              <w:rFonts w:cs="Tahoma"/>
              <w:sz w:val="24"/>
              <w:szCs w:val="24"/>
            </w:rPr>
          </w:pPr>
        </w:p>
      </w:tc>
    </w:tr>
  </w:tbl>
  <w:p w:rsidR="00BD20BF" w:rsidRDefault="00BD20BF" w:rsidP="00BD2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C6F86"/>
    <w:rsid w:val="00194581"/>
    <w:rsid w:val="001D2B00"/>
    <w:rsid w:val="001F1937"/>
    <w:rsid w:val="001F51BF"/>
    <w:rsid w:val="00286575"/>
    <w:rsid w:val="0033517A"/>
    <w:rsid w:val="003C3081"/>
    <w:rsid w:val="00406BCB"/>
    <w:rsid w:val="005554F8"/>
    <w:rsid w:val="0058655D"/>
    <w:rsid w:val="005B60F5"/>
    <w:rsid w:val="005C41C4"/>
    <w:rsid w:val="00617FDA"/>
    <w:rsid w:val="00675D1C"/>
    <w:rsid w:val="007B1DBB"/>
    <w:rsid w:val="007C7978"/>
    <w:rsid w:val="007E1748"/>
    <w:rsid w:val="007F4389"/>
    <w:rsid w:val="00824E69"/>
    <w:rsid w:val="008739BC"/>
    <w:rsid w:val="009931E6"/>
    <w:rsid w:val="009B48C7"/>
    <w:rsid w:val="00A43E76"/>
    <w:rsid w:val="00A625CE"/>
    <w:rsid w:val="00A806CA"/>
    <w:rsid w:val="00A80873"/>
    <w:rsid w:val="00AC45AB"/>
    <w:rsid w:val="00AD46A3"/>
    <w:rsid w:val="00B36D24"/>
    <w:rsid w:val="00B4713A"/>
    <w:rsid w:val="00B72C86"/>
    <w:rsid w:val="00BB421E"/>
    <w:rsid w:val="00BD20BF"/>
    <w:rsid w:val="00BD5EC6"/>
    <w:rsid w:val="00C10077"/>
    <w:rsid w:val="00C917A1"/>
    <w:rsid w:val="00D129D9"/>
    <w:rsid w:val="00D46E1F"/>
    <w:rsid w:val="00D610BA"/>
    <w:rsid w:val="00E31FBB"/>
    <w:rsid w:val="00ED4B95"/>
    <w:rsid w:val="00F12A50"/>
    <w:rsid w:val="00F60187"/>
    <w:rsid w:val="00F73EF0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018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tex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ktrading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dcterms:created xsi:type="dcterms:W3CDTF">2025-08-12T13:06:00Z</dcterms:created>
  <dcterms:modified xsi:type="dcterms:W3CDTF">2025-08-12T13:06:00Z</dcterms:modified>
</cp:coreProperties>
</file>